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92356" w14:textId="77777777" w:rsidR="00604806" w:rsidRDefault="00604806" w:rsidP="00F56CAA">
      <w:pPr>
        <w:widowControl w:val="0"/>
        <w:autoSpaceDE w:val="0"/>
        <w:autoSpaceDN w:val="0"/>
        <w:adjustRightInd w:val="0"/>
        <w:jc w:val="center"/>
        <w:rPr>
          <w:rFonts w:ascii="Times New Roman" w:hAnsi="Times New Roman" w:cs="Times New Roman"/>
        </w:rPr>
      </w:pPr>
    </w:p>
    <w:p w14:paraId="659D7461" w14:textId="77777777" w:rsidR="00604806" w:rsidRDefault="00604806" w:rsidP="00F56CAA">
      <w:pPr>
        <w:widowControl w:val="0"/>
        <w:autoSpaceDE w:val="0"/>
        <w:autoSpaceDN w:val="0"/>
        <w:adjustRightInd w:val="0"/>
        <w:jc w:val="center"/>
        <w:rPr>
          <w:rFonts w:ascii="Times New Roman" w:hAnsi="Times New Roman" w:cs="Times New Roman"/>
        </w:rPr>
      </w:pPr>
    </w:p>
    <w:p w14:paraId="61B1726C" w14:textId="77777777" w:rsidR="00AE6A65" w:rsidRDefault="00AE6A65" w:rsidP="00F56CAA">
      <w:pPr>
        <w:widowControl w:val="0"/>
        <w:autoSpaceDE w:val="0"/>
        <w:autoSpaceDN w:val="0"/>
        <w:adjustRightInd w:val="0"/>
        <w:jc w:val="center"/>
        <w:rPr>
          <w:rFonts w:ascii="Times New Roman" w:hAnsi="Times New Roman" w:cs="Times New Roman"/>
        </w:rPr>
      </w:pPr>
    </w:p>
    <w:p w14:paraId="6F7F7757" w14:textId="77777777" w:rsidR="00AE6A65" w:rsidRDefault="00AE6A65" w:rsidP="00F56CAA">
      <w:pPr>
        <w:widowControl w:val="0"/>
        <w:autoSpaceDE w:val="0"/>
        <w:autoSpaceDN w:val="0"/>
        <w:adjustRightInd w:val="0"/>
        <w:jc w:val="center"/>
        <w:rPr>
          <w:rFonts w:ascii="Times New Roman" w:hAnsi="Times New Roman" w:cs="Times New Roman"/>
        </w:rPr>
      </w:pPr>
    </w:p>
    <w:p w14:paraId="71702935" w14:textId="77777777" w:rsidR="00F56CAA" w:rsidRPr="00C038BB" w:rsidRDefault="00F56CAA" w:rsidP="00F56CAA">
      <w:pPr>
        <w:widowControl w:val="0"/>
        <w:autoSpaceDE w:val="0"/>
        <w:autoSpaceDN w:val="0"/>
        <w:adjustRightInd w:val="0"/>
        <w:jc w:val="center"/>
        <w:rPr>
          <w:rFonts w:ascii="Times New Roman" w:hAnsi="Times New Roman" w:cs="Times New Roman"/>
        </w:rPr>
      </w:pPr>
      <w:r w:rsidRPr="00C038BB">
        <w:rPr>
          <w:rFonts w:ascii="Times New Roman" w:hAnsi="Times New Roman" w:cs="Times New Roman"/>
        </w:rPr>
        <w:t>MIDWESTERN BAPTIST THEOLOGICAL SEMINARY</w:t>
      </w:r>
    </w:p>
    <w:p w14:paraId="76E9D8B3" w14:textId="77777777" w:rsidR="00F56CAA" w:rsidRPr="00C038BB" w:rsidRDefault="00F56CAA" w:rsidP="00F56CAA">
      <w:pPr>
        <w:shd w:val="clear" w:color="auto" w:fill="FFFFFF"/>
        <w:spacing w:line="480" w:lineRule="auto"/>
        <w:rPr>
          <w:rFonts w:ascii="Times New Roman" w:hAnsi="Times New Roman" w:cs="Times New Roman"/>
        </w:rPr>
      </w:pPr>
    </w:p>
    <w:p w14:paraId="0D509868" w14:textId="77777777" w:rsidR="00F56CAA" w:rsidRPr="00C038BB" w:rsidRDefault="00F56CAA" w:rsidP="00F56CAA">
      <w:pPr>
        <w:shd w:val="clear" w:color="auto" w:fill="FFFFFF"/>
        <w:spacing w:line="480" w:lineRule="auto"/>
        <w:rPr>
          <w:rFonts w:ascii="Times New Roman" w:hAnsi="Times New Roman" w:cs="Times New Roman"/>
        </w:rPr>
      </w:pPr>
    </w:p>
    <w:p w14:paraId="67F383BA" w14:textId="77777777" w:rsidR="00F56CAA" w:rsidRPr="00C038BB" w:rsidRDefault="00F56CAA" w:rsidP="00F56CAA">
      <w:pPr>
        <w:shd w:val="clear" w:color="auto" w:fill="FFFFFF"/>
        <w:spacing w:line="480" w:lineRule="auto"/>
        <w:jc w:val="center"/>
        <w:rPr>
          <w:rFonts w:ascii="Times New Roman" w:hAnsi="Times New Roman" w:cs="Times New Roman"/>
          <w:i/>
        </w:rPr>
      </w:pPr>
    </w:p>
    <w:p w14:paraId="35110858" w14:textId="5DD3DEB9" w:rsidR="00C5004B" w:rsidRPr="00C5004B" w:rsidRDefault="00C5004B" w:rsidP="00C5004B">
      <w:pPr>
        <w:widowControl w:val="0"/>
        <w:autoSpaceDE w:val="0"/>
        <w:autoSpaceDN w:val="0"/>
        <w:adjustRightInd w:val="0"/>
        <w:jc w:val="center"/>
        <w:rPr>
          <w:rFonts w:ascii="Times New Roman" w:hAnsi="Times New Roman" w:cs="Times New Roman"/>
          <w:i/>
        </w:rPr>
      </w:pPr>
      <w:r>
        <w:rPr>
          <w:rFonts w:ascii="Times New Roman" w:hAnsi="Times New Roman" w:cs="Times New Roman"/>
          <w:i/>
        </w:rPr>
        <w:t>CONTEXTUALIZATION OF</w:t>
      </w:r>
      <w:r w:rsidRPr="00C5004B">
        <w:rPr>
          <w:rFonts w:ascii="Times New Roman" w:hAnsi="Times New Roman" w:cs="Times New Roman"/>
          <w:i/>
        </w:rPr>
        <w:t xml:space="preserve"> </w:t>
      </w:r>
      <w:r>
        <w:rPr>
          <w:rFonts w:ascii="Times New Roman" w:hAnsi="Times New Roman" w:cs="Times New Roman"/>
          <w:i/>
        </w:rPr>
        <w:t>SUNNI</w:t>
      </w:r>
      <w:r w:rsidR="000D3B4B">
        <w:rPr>
          <w:rFonts w:ascii="Times New Roman" w:hAnsi="Times New Roman" w:cs="Times New Roman"/>
          <w:i/>
        </w:rPr>
        <w:t xml:space="preserve"> HANAFI</w:t>
      </w:r>
      <w:r>
        <w:rPr>
          <w:rFonts w:ascii="Times New Roman" w:hAnsi="Times New Roman" w:cs="Times New Roman"/>
          <w:i/>
        </w:rPr>
        <w:t xml:space="preserve"> ISLAM</w:t>
      </w:r>
      <w:r w:rsidRPr="00C5004B">
        <w:rPr>
          <w:rFonts w:ascii="Times New Roman" w:hAnsi="Times New Roman" w:cs="Times New Roman"/>
          <w:i/>
        </w:rPr>
        <w:t xml:space="preserve"> </w:t>
      </w:r>
      <w:r>
        <w:rPr>
          <w:rFonts w:ascii="Times New Roman" w:hAnsi="Times New Roman" w:cs="Times New Roman"/>
          <w:i/>
        </w:rPr>
        <w:t>AND CHRISTIANITY</w:t>
      </w:r>
      <w:r w:rsidRPr="00C5004B">
        <w:rPr>
          <w:rFonts w:ascii="Times New Roman" w:hAnsi="Times New Roman" w:cs="Times New Roman"/>
          <w:i/>
        </w:rPr>
        <w:t xml:space="preserve"> </w:t>
      </w:r>
    </w:p>
    <w:p w14:paraId="6979F9AC" w14:textId="55C4A28B" w:rsidR="00C5004B" w:rsidRPr="00C5004B" w:rsidRDefault="00D127DA" w:rsidP="00C5004B">
      <w:pPr>
        <w:widowControl w:val="0"/>
        <w:autoSpaceDE w:val="0"/>
        <w:autoSpaceDN w:val="0"/>
        <w:adjustRightInd w:val="0"/>
        <w:jc w:val="center"/>
        <w:rPr>
          <w:rFonts w:ascii="Times New Roman" w:hAnsi="Times New Roman" w:cs="Times New Roman"/>
          <w:i/>
        </w:rPr>
      </w:pPr>
      <w:r>
        <w:rPr>
          <w:rFonts w:ascii="Times New Roman" w:hAnsi="Times New Roman" w:cs="Times New Roman"/>
          <w:i/>
        </w:rPr>
        <w:t xml:space="preserve">ESPECIALLY </w:t>
      </w:r>
      <w:r w:rsidR="00C5004B">
        <w:rPr>
          <w:rFonts w:ascii="Times New Roman" w:hAnsi="Times New Roman" w:cs="Times New Roman"/>
          <w:i/>
        </w:rPr>
        <w:t>WITH REFERENCE TO</w:t>
      </w:r>
      <w:r w:rsidR="00C5004B" w:rsidRPr="00C5004B">
        <w:rPr>
          <w:rFonts w:ascii="Times New Roman" w:hAnsi="Times New Roman" w:cs="Times New Roman"/>
          <w:i/>
        </w:rPr>
        <w:t xml:space="preserve"> </w:t>
      </w:r>
      <w:r w:rsidR="00C5004B">
        <w:rPr>
          <w:rFonts w:ascii="Times New Roman" w:hAnsi="Times New Roman" w:cs="Times New Roman"/>
          <w:i/>
        </w:rPr>
        <w:t>UFA AND BASHKORTOSTAN, RUSSIA</w:t>
      </w:r>
    </w:p>
    <w:p w14:paraId="2BC46A16" w14:textId="77777777" w:rsidR="00F56CAA" w:rsidRPr="00C038BB" w:rsidRDefault="00F56CAA" w:rsidP="00F56CAA">
      <w:pPr>
        <w:shd w:val="clear" w:color="auto" w:fill="FFFFFF"/>
        <w:spacing w:line="480" w:lineRule="auto"/>
        <w:jc w:val="center"/>
        <w:rPr>
          <w:rFonts w:ascii="Times New Roman" w:hAnsi="Times New Roman" w:cs="Times New Roman"/>
          <w:i/>
        </w:rPr>
      </w:pPr>
    </w:p>
    <w:p w14:paraId="2926A895" w14:textId="77777777" w:rsidR="00F56CAA" w:rsidRDefault="00F56CAA" w:rsidP="00F56CAA">
      <w:pPr>
        <w:widowControl w:val="0"/>
        <w:autoSpaceDE w:val="0"/>
        <w:autoSpaceDN w:val="0"/>
        <w:adjustRightInd w:val="0"/>
        <w:jc w:val="center"/>
        <w:rPr>
          <w:rFonts w:ascii="Times New Roman" w:hAnsi="Times New Roman" w:cs="Times New Roman"/>
        </w:rPr>
      </w:pPr>
    </w:p>
    <w:p w14:paraId="674B3E7C" w14:textId="77777777" w:rsidR="00D577E2" w:rsidRPr="00C038BB" w:rsidRDefault="00D577E2" w:rsidP="00F56CAA">
      <w:pPr>
        <w:widowControl w:val="0"/>
        <w:autoSpaceDE w:val="0"/>
        <w:autoSpaceDN w:val="0"/>
        <w:adjustRightInd w:val="0"/>
        <w:jc w:val="center"/>
        <w:rPr>
          <w:rFonts w:ascii="Times New Roman" w:hAnsi="Times New Roman" w:cs="Times New Roman"/>
        </w:rPr>
      </w:pPr>
    </w:p>
    <w:p w14:paraId="4B1E26C2" w14:textId="77777777" w:rsidR="00F56CAA" w:rsidRPr="00C038BB" w:rsidRDefault="00F56CAA" w:rsidP="00F56CAA">
      <w:pPr>
        <w:widowControl w:val="0"/>
        <w:autoSpaceDE w:val="0"/>
        <w:autoSpaceDN w:val="0"/>
        <w:adjustRightInd w:val="0"/>
        <w:jc w:val="center"/>
        <w:rPr>
          <w:rFonts w:ascii="Times New Roman" w:hAnsi="Times New Roman" w:cs="Times New Roman"/>
        </w:rPr>
      </w:pPr>
    </w:p>
    <w:p w14:paraId="5EC1B704" w14:textId="77777777" w:rsidR="00F56CAA" w:rsidRPr="00C038BB" w:rsidRDefault="00F56CAA" w:rsidP="00F56CAA">
      <w:pPr>
        <w:widowControl w:val="0"/>
        <w:autoSpaceDE w:val="0"/>
        <w:autoSpaceDN w:val="0"/>
        <w:adjustRightInd w:val="0"/>
        <w:jc w:val="center"/>
        <w:rPr>
          <w:rFonts w:ascii="Times New Roman" w:hAnsi="Times New Roman" w:cs="Times New Roman"/>
        </w:rPr>
      </w:pPr>
    </w:p>
    <w:p w14:paraId="48970CCA" w14:textId="77777777" w:rsidR="00F56CAA" w:rsidRPr="00C038BB" w:rsidRDefault="00F56CAA" w:rsidP="00F56CAA">
      <w:pPr>
        <w:widowControl w:val="0"/>
        <w:autoSpaceDE w:val="0"/>
        <w:autoSpaceDN w:val="0"/>
        <w:adjustRightInd w:val="0"/>
        <w:jc w:val="center"/>
        <w:rPr>
          <w:rFonts w:ascii="Times New Roman" w:hAnsi="Times New Roman" w:cs="Times New Roman"/>
        </w:rPr>
      </w:pPr>
    </w:p>
    <w:p w14:paraId="65D27048" w14:textId="7D14C9EB" w:rsidR="00F56CAA" w:rsidRPr="00C038BB" w:rsidRDefault="009B7FCD" w:rsidP="00F56CAA">
      <w:pPr>
        <w:widowControl w:val="0"/>
        <w:autoSpaceDE w:val="0"/>
        <w:autoSpaceDN w:val="0"/>
        <w:adjustRightInd w:val="0"/>
        <w:jc w:val="center"/>
        <w:rPr>
          <w:rFonts w:ascii="Times New Roman" w:hAnsi="Times New Roman" w:cs="Times New Roman"/>
        </w:rPr>
      </w:pPr>
      <w:r>
        <w:rPr>
          <w:rFonts w:ascii="Times New Roman" w:hAnsi="Times New Roman" w:cs="Times New Roman"/>
        </w:rPr>
        <w:t>AN EXIT</w:t>
      </w:r>
      <w:r w:rsidR="00F56CAA" w:rsidRPr="00C038BB">
        <w:rPr>
          <w:rFonts w:ascii="Times New Roman" w:hAnsi="Times New Roman" w:cs="Times New Roman"/>
        </w:rPr>
        <w:t xml:space="preserve"> PAPER</w:t>
      </w:r>
    </w:p>
    <w:p w14:paraId="552A5E42" w14:textId="77777777" w:rsidR="00F56CAA" w:rsidRPr="00C038BB" w:rsidRDefault="00F56CAA" w:rsidP="00F56CAA">
      <w:pPr>
        <w:widowControl w:val="0"/>
        <w:autoSpaceDE w:val="0"/>
        <w:autoSpaceDN w:val="0"/>
        <w:adjustRightInd w:val="0"/>
        <w:jc w:val="center"/>
        <w:rPr>
          <w:rFonts w:ascii="Times New Roman" w:hAnsi="Times New Roman" w:cs="Times New Roman"/>
        </w:rPr>
      </w:pPr>
    </w:p>
    <w:p w14:paraId="556EFD97" w14:textId="77777777" w:rsidR="00F56CAA" w:rsidRPr="00C038BB" w:rsidRDefault="00F56CAA" w:rsidP="00F56CAA">
      <w:pPr>
        <w:widowControl w:val="0"/>
        <w:autoSpaceDE w:val="0"/>
        <w:autoSpaceDN w:val="0"/>
        <w:adjustRightInd w:val="0"/>
        <w:jc w:val="center"/>
        <w:rPr>
          <w:rFonts w:ascii="Times New Roman" w:hAnsi="Times New Roman" w:cs="Times New Roman"/>
        </w:rPr>
      </w:pPr>
      <w:r w:rsidRPr="00C038BB">
        <w:rPr>
          <w:rFonts w:ascii="Times New Roman" w:hAnsi="Times New Roman" w:cs="Times New Roman"/>
        </w:rPr>
        <w:t xml:space="preserve">SUBMITTED IN PARTIAL FULFILLMENT </w:t>
      </w:r>
    </w:p>
    <w:p w14:paraId="1E036E1D" w14:textId="77777777" w:rsidR="00F56CAA" w:rsidRPr="00C038BB" w:rsidRDefault="00F56CAA" w:rsidP="00F56CAA">
      <w:pPr>
        <w:widowControl w:val="0"/>
        <w:autoSpaceDE w:val="0"/>
        <w:autoSpaceDN w:val="0"/>
        <w:adjustRightInd w:val="0"/>
        <w:jc w:val="center"/>
        <w:rPr>
          <w:rFonts w:ascii="Times New Roman" w:hAnsi="Times New Roman" w:cs="Times New Roman"/>
        </w:rPr>
      </w:pPr>
    </w:p>
    <w:p w14:paraId="04A4035D" w14:textId="77777777" w:rsidR="00F56CAA" w:rsidRPr="00C038BB" w:rsidRDefault="00F56CAA" w:rsidP="00F56CAA">
      <w:pPr>
        <w:widowControl w:val="0"/>
        <w:autoSpaceDE w:val="0"/>
        <w:autoSpaceDN w:val="0"/>
        <w:adjustRightInd w:val="0"/>
        <w:jc w:val="center"/>
        <w:rPr>
          <w:rFonts w:ascii="Times New Roman" w:hAnsi="Times New Roman" w:cs="Times New Roman"/>
        </w:rPr>
      </w:pPr>
      <w:r w:rsidRPr="00C038BB">
        <w:rPr>
          <w:rFonts w:ascii="Times New Roman" w:hAnsi="Times New Roman" w:cs="Times New Roman"/>
        </w:rPr>
        <w:t>OF THE REQUIREMENTS FOR THE COURSE</w:t>
      </w:r>
    </w:p>
    <w:p w14:paraId="2321BC70" w14:textId="77777777" w:rsidR="00F56CAA" w:rsidRPr="00C038BB" w:rsidRDefault="00F56CAA" w:rsidP="00F56CAA">
      <w:pPr>
        <w:widowControl w:val="0"/>
        <w:autoSpaceDE w:val="0"/>
        <w:autoSpaceDN w:val="0"/>
        <w:adjustRightInd w:val="0"/>
        <w:jc w:val="center"/>
        <w:rPr>
          <w:rFonts w:ascii="Times New Roman" w:hAnsi="Times New Roman" w:cs="Times New Roman"/>
        </w:rPr>
      </w:pPr>
    </w:p>
    <w:p w14:paraId="6046CA42" w14:textId="77777777" w:rsidR="00F56CAA" w:rsidRPr="00C038BB" w:rsidRDefault="00F56CAA" w:rsidP="00F56CAA">
      <w:pPr>
        <w:shd w:val="clear" w:color="auto" w:fill="FFFFFF"/>
        <w:spacing w:line="480" w:lineRule="auto"/>
        <w:jc w:val="center"/>
        <w:rPr>
          <w:rFonts w:ascii="Times New Roman" w:hAnsi="Times New Roman" w:cs="Times New Roman"/>
        </w:rPr>
      </w:pPr>
      <w:r w:rsidRPr="00C038BB">
        <w:rPr>
          <w:rFonts w:ascii="Times New Roman" w:hAnsi="Times New Roman" w:cs="Times New Roman"/>
        </w:rPr>
        <w:t>DR37002-01 WORLD RELIGIONS</w:t>
      </w:r>
    </w:p>
    <w:p w14:paraId="16CA4150" w14:textId="77777777" w:rsidR="00F56CAA" w:rsidRPr="00C038BB" w:rsidRDefault="00F56CAA" w:rsidP="00F56CAA">
      <w:pPr>
        <w:shd w:val="clear" w:color="auto" w:fill="FFFFFF"/>
        <w:spacing w:line="480" w:lineRule="auto"/>
        <w:jc w:val="center"/>
        <w:rPr>
          <w:rFonts w:ascii="Times New Roman" w:hAnsi="Times New Roman" w:cs="Times New Roman"/>
        </w:rPr>
      </w:pPr>
    </w:p>
    <w:p w14:paraId="52E6BA19" w14:textId="77777777" w:rsidR="00F56CAA" w:rsidRDefault="00F56CAA" w:rsidP="00AE6A65">
      <w:pPr>
        <w:shd w:val="clear" w:color="auto" w:fill="FFFFFF"/>
        <w:spacing w:line="480" w:lineRule="auto"/>
        <w:rPr>
          <w:rFonts w:ascii="Times New Roman" w:hAnsi="Times New Roman" w:cs="Times New Roman"/>
        </w:rPr>
      </w:pPr>
    </w:p>
    <w:p w14:paraId="4CA91627" w14:textId="77777777" w:rsidR="00D577E2" w:rsidRPr="00C038BB" w:rsidRDefault="00D577E2" w:rsidP="00AE6A65">
      <w:pPr>
        <w:shd w:val="clear" w:color="auto" w:fill="FFFFFF"/>
        <w:spacing w:line="480" w:lineRule="auto"/>
        <w:rPr>
          <w:rFonts w:ascii="Times New Roman" w:hAnsi="Times New Roman" w:cs="Times New Roman"/>
        </w:rPr>
      </w:pPr>
    </w:p>
    <w:p w14:paraId="787E2D51" w14:textId="77777777" w:rsidR="00F56CAA" w:rsidRPr="00C038BB" w:rsidRDefault="00F56CAA" w:rsidP="00F56CAA">
      <w:pPr>
        <w:shd w:val="clear" w:color="auto" w:fill="FFFFFF"/>
        <w:spacing w:line="480" w:lineRule="auto"/>
        <w:jc w:val="center"/>
        <w:rPr>
          <w:rFonts w:ascii="Times New Roman" w:hAnsi="Times New Roman" w:cs="Times New Roman"/>
        </w:rPr>
      </w:pPr>
      <w:r w:rsidRPr="00C038BB">
        <w:rPr>
          <w:rFonts w:ascii="Times New Roman" w:hAnsi="Times New Roman" w:cs="Times New Roman"/>
        </w:rPr>
        <w:t xml:space="preserve">BY </w:t>
      </w:r>
    </w:p>
    <w:p w14:paraId="1B9D6D45" w14:textId="77777777" w:rsidR="00F56CAA" w:rsidRPr="00C038BB" w:rsidRDefault="00F56CAA" w:rsidP="00F56CAA">
      <w:pPr>
        <w:shd w:val="clear" w:color="auto" w:fill="FFFFFF"/>
        <w:spacing w:line="480" w:lineRule="auto"/>
        <w:jc w:val="center"/>
        <w:rPr>
          <w:rFonts w:ascii="Times New Roman" w:hAnsi="Times New Roman" w:cs="Times New Roman"/>
        </w:rPr>
      </w:pPr>
      <w:r w:rsidRPr="00C038BB">
        <w:rPr>
          <w:rFonts w:ascii="Times New Roman" w:hAnsi="Times New Roman" w:cs="Times New Roman"/>
        </w:rPr>
        <w:t>CHRIS CARR</w:t>
      </w:r>
    </w:p>
    <w:p w14:paraId="0175B8D3" w14:textId="77777777" w:rsidR="00F56CAA" w:rsidRPr="00C038BB" w:rsidRDefault="00F56CAA" w:rsidP="00F56CAA">
      <w:pPr>
        <w:shd w:val="clear" w:color="auto" w:fill="FFFFFF"/>
        <w:spacing w:line="480" w:lineRule="auto"/>
        <w:jc w:val="center"/>
        <w:rPr>
          <w:rFonts w:ascii="Times New Roman" w:hAnsi="Times New Roman" w:cs="Times New Roman"/>
        </w:rPr>
      </w:pPr>
    </w:p>
    <w:p w14:paraId="1C403871" w14:textId="77777777" w:rsidR="00F56CAA" w:rsidRPr="00C038BB" w:rsidRDefault="00F56CAA" w:rsidP="00F56CAA">
      <w:pPr>
        <w:jc w:val="center"/>
        <w:rPr>
          <w:rFonts w:ascii="Times New Roman" w:hAnsi="Times New Roman" w:cs="Times New Roman"/>
        </w:rPr>
      </w:pPr>
    </w:p>
    <w:p w14:paraId="66C20CF5" w14:textId="77777777" w:rsidR="00F56CAA" w:rsidRPr="00C038BB" w:rsidRDefault="00F56CAA" w:rsidP="00F56CAA">
      <w:pPr>
        <w:jc w:val="center"/>
        <w:rPr>
          <w:rFonts w:ascii="Times New Roman" w:hAnsi="Times New Roman" w:cs="Times New Roman"/>
        </w:rPr>
      </w:pPr>
    </w:p>
    <w:p w14:paraId="4133E916" w14:textId="77777777" w:rsidR="00F56CAA" w:rsidRPr="00C038BB" w:rsidRDefault="00F56CAA" w:rsidP="00D577E2">
      <w:pPr>
        <w:rPr>
          <w:rFonts w:ascii="Times New Roman" w:hAnsi="Times New Roman" w:cs="Times New Roman"/>
        </w:rPr>
      </w:pPr>
    </w:p>
    <w:p w14:paraId="7F81B865" w14:textId="77777777" w:rsidR="00F56CAA" w:rsidRDefault="00F56CAA" w:rsidP="00F56CAA">
      <w:pPr>
        <w:jc w:val="center"/>
        <w:rPr>
          <w:rFonts w:ascii="Times New Roman" w:hAnsi="Times New Roman" w:cs="Times New Roman"/>
        </w:rPr>
      </w:pPr>
      <w:r w:rsidRPr="00C038BB">
        <w:rPr>
          <w:rFonts w:ascii="Times New Roman" w:hAnsi="Times New Roman" w:cs="Times New Roman"/>
        </w:rPr>
        <w:t>KANSAS CITY, MISSOURI</w:t>
      </w:r>
    </w:p>
    <w:p w14:paraId="0DC3C0B8" w14:textId="77777777" w:rsidR="00D577E2" w:rsidRPr="00C038BB" w:rsidRDefault="00D577E2" w:rsidP="00F56CAA">
      <w:pPr>
        <w:jc w:val="center"/>
        <w:rPr>
          <w:rFonts w:ascii="Times New Roman" w:hAnsi="Times New Roman" w:cs="Times New Roman"/>
        </w:rPr>
      </w:pPr>
    </w:p>
    <w:p w14:paraId="40B581A3" w14:textId="0537A6FF" w:rsidR="00AE6A65" w:rsidRPr="00C038BB" w:rsidRDefault="009B7FCD" w:rsidP="00A11043">
      <w:pPr>
        <w:jc w:val="center"/>
        <w:rPr>
          <w:rFonts w:ascii="Times New Roman" w:hAnsi="Times New Roman" w:cs="Times New Roman"/>
        </w:rPr>
      </w:pPr>
      <w:r>
        <w:rPr>
          <w:rFonts w:ascii="Times New Roman" w:hAnsi="Times New Roman" w:cs="Times New Roman"/>
        </w:rPr>
        <w:t>DECEMBER 9</w:t>
      </w:r>
      <w:r w:rsidR="00F56CAA" w:rsidRPr="00C038BB">
        <w:rPr>
          <w:rFonts w:ascii="Times New Roman" w:hAnsi="Times New Roman" w:cs="Times New Roman"/>
        </w:rPr>
        <w:t>, 2016</w:t>
      </w:r>
    </w:p>
    <w:p w14:paraId="594DD1FB" w14:textId="706A83F0" w:rsidR="009A11B9" w:rsidRDefault="00CC25C1" w:rsidP="00CC25C1">
      <w:pPr>
        <w:widowControl w:val="0"/>
        <w:autoSpaceDE w:val="0"/>
        <w:autoSpaceDN w:val="0"/>
        <w:adjustRightInd w:val="0"/>
        <w:jc w:val="center"/>
        <w:rPr>
          <w:rFonts w:ascii="Times New Roman" w:hAnsi="Times New Roman" w:cs="Times New Roman"/>
          <w:b/>
        </w:rPr>
      </w:pPr>
      <w:r w:rsidRPr="00DF5C9D">
        <w:rPr>
          <w:rFonts w:ascii="Times New Roman" w:hAnsi="Times New Roman" w:cs="Times New Roman"/>
          <w:b/>
        </w:rPr>
        <w:lastRenderedPageBreak/>
        <w:t xml:space="preserve">Contextualization of </w:t>
      </w:r>
      <w:r w:rsidR="009A11B9">
        <w:rPr>
          <w:rFonts w:ascii="Times New Roman" w:hAnsi="Times New Roman" w:cs="Times New Roman"/>
          <w:b/>
        </w:rPr>
        <w:t>Sunni</w:t>
      </w:r>
      <w:r w:rsidR="00A50B58">
        <w:rPr>
          <w:rFonts w:ascii="Times New Roman" w:hAnsi="Times New Roman" w:cs="Times New Roman"/>
          <w:b/>
        </w:rPr>
        <w:t xml:space="preserve"> Hanafi</w:t>
      </w:r>
      <w:r w:rsidR="009A11B9">
        <w:rPr>
          <w:rFonts w:ascii="Times New Roman" w:hAnsi="Times New Roman" w:cs="Times New Roman"/>
          <w:b/>
        </w:rPr>
        <w:t xml:space="preserve"> Islam</w:t>
      </w:r>
      <w:r w:rsidRPr="00DF5C9D">
        <w:rPr>
          <w:rFonts w:ascii="Times New Roman" w:hAnsi="Times New Roman" w:cs="Times New Roman"/>
          <w:b/>
        </w:rPr>
        <w:t xml:space="preserve"> </w:t>
      </w:r>
      <w:r w:rsidR="009A11B9">
        <w:rPr>
          <w:rFonts w:ascii="Times New Roman" w:hAnsi="Times New Roman" w:cs="Times New Roman"/>
          <w:b/>
        </w:rPr>
        <w:t xml:space="preserve">and Christianity </w:t>
      </w:r>
    </w:p>
    <w:p w14:paraId="08A7D298" w14:textId="7785ACB0" w:rsidR="00A62644" w:rsidRPr="009A11B9" w:rsidRDefault="001B74AA" w:rsidP="009A11B9">
      <w:pPr>
        <w:widowControl w:val="0"/>
        <w:autoSpaceDE w:val="0"/>
        <w:autoSpaceDN w:val="0"/>
        <w:adjustRightInd w:val="0"/>
        <w:jc w:val="center"/>
        <w:rPr>
          <w:rFonts w:ascii="Times New Roman" w:hAnsi="Times New Roman" w:cs="Times New Roman"/>
          <w:b/>
        </w:rPr>
      </w:pPr>
      <w:r>
        <w:rPr>
          <w:rFonts w:ascii="Times New Roman" w:hAnsi="Times New Roman" w:cs="Times New Roman"/>
          <w:b/>
        </w:rPr>
        <w:t xml:space="preserve">Especially </w:t>
      </w:r>
      <w:r w:rsidR="009A11B9">
        <w:rPr>
          <w:rFonts w:ascii="Times New Roman" w:hAnsi="Times New Roman" w:cs="Times New Roman"/>
          <w:b/>
        </w:rPr>
        <w:t>With Reference to</w:t>
      </w:r>
      <w:r w:rsidR="00710F37">
        <w:rPr>
          <w:rFonts w:ascii="Times New Roman" w:hAnsi="Times New Roman" w:cs="Times New Roman"/>
          <w:b/>
        </w:rPr>
        <w:t xml:space="preserve"> </w:t>
      </w:r>
      <w:r w:rsidR="00CC25C1" w:rsidRPr="009A11B9">
        <w:rPr>
          <w:rFonts w:ascii="Times New Roman" w:hAnsi="Times New Roman" w:cs="Times New Roman"/>
          <w:b/>
        </w:rPr>
        <w:t>Ufa and Bashkortostan, Russia</w:t>
      </w:r>
    </w:p>
    <w:p w14:paraId="56132BCE" w14:textId="77777777" w:rsidR="00A62644" w:rsidRDefault="00A62644" w:rsidP="0004439C">
      <w:pPr>
        <w:widowControl w:val="0"/>
        <w:autoSpaceDE w:val="0"/>
        <w:autoSpaceDN w:val="0"/>
        <w:adjustRightInd w:val="0"/>
        <w:rPr>
          <w:rFonts w:ascii="Times New Roman" w:hAnsi="Times New Roman" w:cs="Times New Roman"/>
          <w:b/>
        </w:rPr>
      </w:pPr>
    </w:p>
    <w:p w14:paraId="4E1BB5E9" w14:textId="77777777" w:rsidR="00CC25C1" w:rsidRDefault="00CC25C1" w:rsidP="0004439C">
      <w:pPr>
        <w:widowControl w:val="0"/>
        <w:autoSpaceDE w:val="0"/>
        <w:autoSpaceDN w:val="0"/>
        <w:adjustRightInd w:val="0"/>
        <w:rPr>
          <w:rFonts w:ascii="Times New Roman" w:hAnsi="Times New Roman" w:cs="Times New Roman"/>
          <w:b/>
        </w:rPr>
      </w:pPr>
    </w:p>
    <w:p w14:paraId="69DBD029" w14:textId="1E7BB16E" w:rsidR="009A0D01" w:rsidRPr="00B9171E" w:rsidRDefault="005857BB" w:rsidP="005857BB">
      <w:pPr>
        <w:widowControl w:val="0"/>
        <w:autoSpaceDE w:val="0"/>
        <w:autoSpaceDN w:val="0"/>
        <w:adjustRightInd w:val="0"/>
        <w:jc w:val="center"/>
        <w:rPr>
          <w:rFonts w:ascii="Times New Roman" w:hAnsi="Times New Roman" w:cs="Times New Roman"/>
        </w:rPr>
      </w:pPr>
      <w:r w:rsidRPr="00B9171E">
        <w:rPr>
          <w:rFonts w:ascii="Times New Roman" w:hAnsi="Times New Roman" w:cs="Times New Roman"/>
        </w:rPr>
        <w:t>Introduction</w:t>
      </w:r>
    </w:p>
    <w:p w14:paraId="7B2D9360" w14:textId="77777777" w:rsidR="005857BB" w:rsidRDefault="005857BB" w:rsidP="00D34ADC">
      <w:pPr>
        <w:widowControl w:val="0"/>
        <w:autoSpaceDE w:val="0"/>
        <w:autoSpaceDN w:val="0"/>
        <w:adjustRightInd w:val="0"/>
        <w:rPr>
          <w:rFonts w:ascii="Times New Roman" w:hAnsi="Times New Roman" w:cs="Times New Roman"/>
          <w:i/>
        </w:rPr>
      </w:pPr>
    </w:p>
    <w:p w14:paraId="3AAAF7DE" w14:textId="5CA2CE1F" w:rsidR="00302B1F" w:rsidRDefault="009A0D01" w:rsidP="00302B1F">
      <w:pPr>
        <w:spacing w:line="480" w:lineRule="auto"/>
        <w:rPr>
          <w:rFonts w:ascii="Times New Roman" w:hAnsi="Times New Roman" w:cs="Times New Roman"/>
        </w:rPr>
      </w:pPr>
      <w:r>
        <w:rPr>
          <w:rFonts w:ascii="Times New Roman" w:hAnsi="Times New Roman" w:cs="Times New Roman"/>
        </w:rPr>
        <w:t xml:space="preserve">     </w:t>
      </w:r>
      <w:r w:rsidRPr="00302B1F">
        <w:rPr>
          <w:rFonts w:ascii="Times New Roman" w:hAnsi="Times New Roman" w:cs="Times New Roman"/>
        </w:rPr>
        <w:t>This research paper will examine and analyze contextualization of the Christian gospel among Muslim-background peoples, especially the Hanafi branch of Sunni Islam, among which the candidate and his IMB team served from 1990-2015</w:t>
      </w:r>
      <w:r w:rsidR="00803D3B">
        <w:rPr>
          <w:rFonts w:ascii="Times New Roman" w:hAnsi="Times New Roman" w:cs="Times New Roman"/>
        </w:rPr>
        <w:t xml:space="preserve"> in Ufa, the Republic of Bashkortostan, </w:t>
      </w:r>
      <w:proofErr w:type="gramStart"/>
      <w:r w:rsidR="00803D3B">
        <w:rPr>
          <w:rFonts w:ascii="Times New Roman" w:hAnsi="Times New Roman" w:cs="Times New Roman"/>
        </w:rPr>
        <w:t>Russia</w:t>
      </w:r>
      <w:proofErr w:type="gramEnd"/>
      <w:r w:rsidRPr="00302B1F">
        <w:rPr>
          <w:rFonts w:ascii="Times New Roman" w:hAnsi="Times New Roman" w:cs="Times New Roman"/>
        </w:rPr>
        <w:t xml:space="preserve">. </w:t>
      </w:r>
      <w:r w:rsidR="00996C35">
        <w:rPr>
          <w:rFonts w:ascii="Times New Roman" w:hAnsi="Times New Roman" w:cs="Times New Roman"/>
        </w:rPr>
        <w:t>A brief review</w:t>
      </w:r>
      <w:r w:rsidR="00D41CDE" w:rsidRPr="00302B1F">
        <w:rPr>
          <w:rFonts w:ascii="Times New Roman" w:hAnsi="Times New Roman" w:cs="Times New Roman"/>
        </w:rPr>
        <w:t xml:space="preserve"> </w:t>
      </w:r>
      <w:r w:rsidR="00996C35">
        <w:rPr>
          <w:rFonts w:ascii="Times New Roman" w:hAnsi="Times New Roman" w:cs="Times New Roman"/>
        </w:rPr>
        <w:t>of the Hanafi branch of Sunni Islam</w:t>
      </w:r>
      <w:r w:rsidR="00D41CDE" w:rsidRPr="00302B1F">
        <w:rPr>
          <w:rFonts w:ascii="Times New Roman" w:hAnsi="Times New Roman" w:cs="Times New Roman"/>
        </w:rPr>
        <w:t xml:space="preserve"> will </w:t>
      </w:r>
      <w:r w:rsidR="00996C35">
        <w:rPr>
          <w:rFonts w:ascii="Times New Roman" w:hAnsi="Times New Roman" w:cs="Times New Roman"/>
        </w:rPr>
        <w:t xml:space="preserve">help to </w:t>
      </w:r>
      <w:r w:rsidR="00D41CDE" w:rsidRPr="00302B1F">
        <w:rPr>
          <w:rFonts w:ascii="Times New Roman" w:hAnsi="Times New Roman" w:cs="Times New Roman"/>
        </w:rPr>
        <w:t>accomplish this examination and analysis</w:t>
      </w:r>
      <w:r w:rsidR="00AA426D" w:rsidRPr="00302B1F">
        <w:rPr>
          <w:rFonts w:ascii="Times New Roman" w:hAnsi="Times New Roman" w:cs="Times New Roman"/>
        </w:rPr>
        <w:t xml:space="preserve">.  </w:t>
      </w:r>
      <w:r w:rsidR="002C18CB">
        <w:rPr>
          <w:rFonts w:ascii="Times New Roman" w:hAnsi="Times New Roman" w:cs="Times New Roman"/>
        </w:rPr>
        <w:t xml:space="preserve">Some </w:t>
      </w:r>
      <w:r w:rsidR="00E948ED" w:rsidRPr="00661AE2">
        <w:rPr>
          <w:rFonts w:ascii="Times New Roman" w:hAnsi="Times New Roman" w:cs="Times New Roman"/>
        </w:rPr>
        <w:t>conclusions will follow</w:t>
      </w:r>
      <w:r w:rsidR="00E948ED">
        <w:rPr>
          <w:rFonts w:ascii="Times New Roman" w:hAnsi="Times New Roman" w:cs="Times New Roman"/>
        </w:rPr>
        <w:t xml:space="preserve">, </w:t>
      </w:r>
      <w:r w:rsidR="00C81146">
        <w:rPr>
          <w:rFonts w:ascii="Times New Roman" w:hAnsi="Times New Roman" w:cs="Times New Roman"/>
        </w:rPr>
        <w:t xml:space="preserve">along </w:t>
      </w:r>
      <w:r w:rsidR="00E948ED">
        <w:rPr>
          <w:rFonts w:ascii="Times New Roman" w:hAnsi="Times New Roman" w:cs="Times New Roman"/>
        </w:rPr>
        <w:t xml:space="preserve">with some expanded contextualization recommendations </w:t>
      </w:r>
      <w:r w:rsidR="002C18CB">
        <w:rPr>
          <w:rFonts w:ascii="Times New Roman" w:hAnsi="Times New Roman" w:cs="Times New Roman"/>
        </w:rPr>
        <w:t xml:space="preserve">and the candidate’s working contextualization model </w:t>
      </w:r>
      <w:r w:rsidR="00E948ED">
        <w:rPr>
          <w:rFonts w:ascii="Times New Roman" w:hAnsi="Times New Roman" w:cs="Times New Roman"/>
        </w:rPr>
        <w:t xml:space="preserve">capping this paper. </w:t>
      </w:r>
    </w:p>
    <w:p w14:paraId="4699F4EA" w14:textId="3D718C26" w:rsidR="00302B1F" w:rsidRPr="00A5099A" w:rsidRDefault="00302B1F" w:rsidP="00A5099A">
      <w:pPr>
        <w:spacing w:line="480" w:lineRule="auto"/>
        <w:rPr>
          <w:rFonts w:ascii="Times" w:eastAsia="Times New Roman" w:hAnsi="Times" w:cs="Times New Roman"/>
          <w:sz w:val="20"/>
          <w:szCs w:val="20"/>
        </w:rPr>
      </w:pPr>
      <w:r>
        <w:rPr>
          <w:rFonts w:ascii="Times New Roman" w:hAnsi="Times New Roman" w:cs="Times New Roman"/>
        </w:rPr>
        <w:t xml:space="preserve">     </w:t>
      </w:r>
      <w:r w:rsidR="0048190C" w:rsidRPr="00302B1F">
        <w:rPr>
          <w:rFonts w:ascii="Times New Roman" w:hAnsi="Times New Roman" w:cs="Times New Roman"/>
        </w:rPr>
        <w:t>Such defining and reviewing is</w:t>
      </w:r>
      <w:r w:rsidR="00CE444C" w:rsidRPr="00302B1F">
        <w:rPr>
          <w:rFonts w:ascii="Times New Roman" w:hAnsi="Times New Roman" w:cs="Times New Roman"/>
        </w:rPr>
        <w:t xml:space="preserve"> important as “</w:t>
      </w:r>
      <w:r w:rsidR="00CE444C" w:rsidRPr="00302B1F">
        <w:rPr>
          <w:rFonts w:ascii="Times New Roman" w:eastAsia="Times New Roman" w:hAnsi="Times New Roman" w:cs="Times New Roman"/>
        </w:rPr>
        <w:t>contextualization of the Gospel in any provided group involves</w:t>
      </w:r>
      <w:r w:rsidR="00DF48C6">
        <w:rPr>
          <w:rFonts w:ascii="Times New Roman" w:eastAsia="Times New Roman" w:hAnsi="Times New Roman" w:cs="Times New Roman"/>
        </w:rPr>
        <w:t xml:space="preserve"> an in-depth study of its world</w:t>
      </w:r>
      <w:r w:rsidR="00CE444C" w:rsidRPr="00302B1F">
        <w:rPr>
          <w:rFonts w:ascii="Times New Roman" w:eastAsia="Times New Roman" w:hAnsi="Times New Roman" w:cs="Times New Roman"/>
        </w:rPr>
        <w:t>view, system of values, and behavior.</w:t>
      </w:r>
      <w:r w:rsidR="00CE444C" w:rsidRPr="00302B1F">
        <w:rPr>
          <w:rFonts w:ascii="Times New Roman" w:hAnsi="Times New Roman" w:cs="Times New Roman"/>
        </w:rPr>
        <w:t>”</w:t>
      </w:r>
      <w:r w:rsidR="00CE444C" w:rsidRPr="00302B1F">
        <w:rPr>
          <w:rStyle w:val="FootnoteReference"/>
          <w:rFonts w:ascii="Times New Roman" w:hAnsi="Times New Roman" w:cs="Times New Roman"/>
        </w:rPr>
        <w:footnoteReference w:id="1"/>
      </w:r>
      <w:r w:rsidR="00CE444C" w:rsidRPr="00302B1F">
        <w:rPr>
          <w:rFonts w:ascii="Times New Roman" w:hAnsi="Times New Roman" w:cs="Times New Roman"/>
        </w:rPr>
        <w:t xml:space="preserve">  </w:t>
      </w:r>
      <w:r w:rsidR="003B17AC" w:rsidRPr="00302B1F">
        <w:rPr>
          <w:rFonts w:ascii="Times New Roman" w:hAnsi="Times New Roman" w:cs="Times New Roman"/>
        </w:rPr>
        <w:t xml:space="preserve">As Kato adds regarding the need for </w:t>
      </w:r>
      <w:r w:rsidR="003B17AC" w:rsidRPr="009F5955">
        <w:rPr>
          <w:rFonts w:ascii="Times New Roman" w:hAnsi="Times New Roman" w:cs="Times New Roman"/>
          <w:i/>
        </w:rPr>
        <w:t>contextualization</w:t>
      </w:r>
      <w:r w:rsidR="003B17AC" w:rsidRPr="00302B1F">
        <w:rPr>
          <w:rFonts w:ascii="Times New Roman" w:hAnsi="Times New Roman" w:cs="Times New Roman"/>
        </w:rPr>
        <w:t>: “</w:t>
      </w:r>
      <w:r w:rsidR="003B17AC" w:rsidRPr="00302B1F">
        <w:rPr>
          <w:rFonts w:ascii="Times New Roman" w:eastAsia="Times New Roman" w:hAnsi="Times New Roman" w:cs="Times New Roman"/>
        </w:rPr>
        <w:t>We understand the term to mean making concepts or ideals relevant in a given situation</w:t>
      </w:r>
      <w:r w:rsidR="003F253A" w:rsidRPr="00302B1F">
        <w:rPr>
          <w:rFonts w:ascii="Times New Roman" w:eastAsia="Times New Roman" w:hAnsi="Times New Roman" w:cs="Times New Roman"/>
        </w:rPr>
        <w:t>.... since</w:t>
      </w:r>
      <w:r w:rsidR="003B17AC" w:rsidRPr="00302B1F">
        <w:rPr>
          <w:rFonts w:ascii="Times New Roman" w:eastAsia="Times New Roman" w:hAnsi="Times New Roman" w:cs="Times New Roman"/>
        </w:rPr>
        <w:t xml:space="preserve"> the Gospel message is inspired but the mode of its expression is not, contextualization of the modes of expression is not only right but necessary</w:t>
      </w:r>
      <w:r w:rsidR="003B17AC" w:rsidRPr="00302B1F">
        <w:rPr>
          <w:rFonts w:ascii="Times New Roman" w:hAnsi="Times New Roman" w:cs="Times New Roman"/>
        </w:rPr>
        <w:t>”.</w:t>
      </w:r>
      <w:r w:rsidR="003B17AC" w:rsidRPr="00302B1F">
        <w:rPr>
          <w:rStyle w:val="FootnoteReference"/>
          <w:rFonts w:ascii="Times New Roman" w:hAnsi="Times New Roman" w:cs="Times New Roman"/>
        </w:rPr>
        <w:footnoteReference w:id="2"/>
      </w:r>
      <w:r w:rsidR="003B17AC" w:rsidRPr="00302B1F">
        <w:rPr>
          <w:rFonts w:ascii="Times New Roman" w:hAnsi="Times New Roman" w:cs="Times New Roman"/>
        </w:rPr>
        <w:t xml:space="preserve"> </w:t>
      </w:r>
      <w:r w:rsidR="00CD1806" w:rsidRPr="00302B1F">
        <w:rPr>
          <w:rFonts w:ascii="Times New Roman" w:hAnsi="Times New Roman" w:cs="Times New Roman"/>
        </w:rPr>
        <w:t>The New Testament, particularly the apostle Paul’s contributions, illustrate</w:t>
      </w:r>
      <w:r w:rsidR="00614B17">
        <w:rPr>
          <w:rFonts w:ascii="Times New Roman" w:hAnsi="Times New Roman" w:cs="Times New Roman"/>
        </w:rPr>
        <w:t>s</w:t>
      </w:r>
      <w:r w:rsidR="00CD1806" w:rsidRPr="00302B1F">
        <w:rPr>
          <w:rFonts w:ascii="Times New Roman" w:hAnsi="Times New Roman" w:cs="Times New Roman"/>
        </w:rPr>
        <w:t xml:space="preserve"> the normative nature of contextualiza</w:t>
      </w:r>
      <w:r w:rsidR="005754CA">
        <w:rPr>
          <w:rFonts w:ascii="Times New Roman" w:hAnsi="Times New Roman" w:cs="Times New Roman"/>
        </w:rPr>
        <w:t>tion of the gospel message</w:t>
      </w:r>
      <w:r w:rsidR="005B2E36">
        <w:rPr>
          <w:rFonts w:ascii="Times New Roman" w:hAnsi="Times New Roman" w:cs="Times New Roman"/>
        </w:rPr>
        <w:t xml:space="preserve"> of</w:t>
      </w:r>
      <w:r w:rsidR="00645B52">
        <w:rPr>
          <w:rFonts w:ascii="Times New Roman" w:hAnsi="Times New Roman" w:cs="Times New Roman"/>
        </w:rPr>
        <w:t xml:space="preserve"> Jews in synagogue settings</w:t>
      </w:r>
      <w:r w:rsidR="005754CA">
        <w:rPr>
          <w:rFonts w:ascii="Times New Roman" w:hAnsi="Times New Roman" w:cs="Times New Roman"/>
        </w:rPr>
        <w:t xml:space="preserve">, e.g., </w:t>
      </w:r>
      <w:r w:rsidR="00134238" w:rsidRPr="00134238">
        <w:rPr>
          <w:rFonts w:ascii="Times New Roman" w:eastAsia="Times New Roman" w:hAnsi="Times New Roman" w:cs="Times New Roman"/>
          <w:color w:val="000000"/>
        </w:rPr>
        <w:t>Acts 9:19b-20, 22</w:t>
      </w:r>
      <w:r w:rsidR="00645B52">
        <w:rPr>
          <w:rFonts w:ascii="Times New Roman" w:eastAsia="Times New Roman" w:hAnsi="Times New Roman" w:cs="Times New Roman"/>
          <w:color w:val="000000"/>
        </w:rPr>
        <w:t xml:space="preserve">; </w:t>
      </w:r>
      <w:r w:rsidR="009807B2">
        <w:rPr>
          <w:rFonts w:ascii="Times New Roman" w:eastAsia="Times New Roman" w:hAnsi="Times New Roman" w:cs="Times New Roman"/>
          <w:color w:val="000000"/>
        </w:rPr>
        <w:t>Acts 13:14ff</w:t>
      </w:r>
      <w:proofErr w:type="gramStart"/>
      <w:r w:rsidR="009807B2">
        <w:rPr>
          <w:rFonts w:ascii="Times New Roman" w:eastAsia="Times New Roman" w:hAnsi="Times New Roman" w:cs="Times New Roman"/>
          <w:color w:val="000000"/>
        </w:rPr>
        <w:t>.</w:t>
      </w:r>
      <w:r w:rsidR="00A7528F">
        <w:rPr>
          <w:rFonts w:ascii="Times New Roman" w:eastAsia="Times New Roman" w:hAnsi="Times New Roman" w:cs="Times New Roman"/>
          <w:color w:val="000000"/>
        </w:rPr>
        <w:t>,</w:t>
      </w:r>
      <w:proofErr w:type="gramEnd"/>
      <w:r w:rsidR="00A7528F">
        <w:rPr>
          <w:rFonts w:ascii="Times New Roman" w:eastAsia="Times New Roman" w:hAnsi="Times New Roman" w:cs="Times New Roman"/>
          <w:color w:val="000000"/>
        </w:rPr>
        <w:t xml:space="preserve"> </w:t>
      </w:r>
      <w:r w:rsidR="009807B2">
        <w:rPr>
          <w:rFonts w:ascii="Times New Roman" w:eastAsia="Times New Roman" w:hAnsi="Times New Roman" w:cs="Times New Roman"/>
          <w:color w:val="000000"/>
        </w:rPr>
        <w:t xml:space="preserve">where Paul contextually appeals to Jewish history, Jewish scripture, and the Messianic promise as being fulfilled in Jesus; </w:t>
      </w:r>
      <w:r w:rsidR="002E6305">
        <w:rPr>
          <w:rFonts w:ascii="Times New Roman" w:eastAsia="Times New Roman" w:hAnsi="Times New Roman" w:cs="Times New Roman"/>
          <w:color w:val="000000"/>
        </w:rPr>
        <w:t xml:space="preserve">and </w:t>
      </w:r>
      <w:r w:rsidR="009807B2">
        <w:rPr>
          <w:rFonts w:ascii="Times New Roman" w:eastAsia="Times New Roman" w:hAnsi="Times New Roman" w:cs="Times New Roman"/>
          <w:color w:val="000000"/>
        </w:rPr>
        <w:t>Acts 17:1-3</w:t>
      </w:r>
      <w:r w:rsidR="002E6305">
        <w:rPr>
          <w:rFonts w:ascii="Times New Roman" w:eastAsia="Times New Roman" w:hAnsi="Times New Roman" w:cs="Times New Roman"/>
          <w:color w:val="000000"/>
        </w:rPr>
        <w:t xml:space="preserve"> (Thessalonian synagogue)</w:t>
      </w:r>
      <w:r w:rsidR="005B2E36">
        <w:rPr>
          <w:rFonts w:ascii="Times New Roman" w:hAnsi="Times New Roman" w:cs="Times New Roman"/>
        </w:rPr>
        <w:t xml:space="preserve">. Pauline contextualization </w:t>
      </w:r>
      <w:r w:rsidR="009F229C">
        <w:rPr>
          <w:rFonts w:ascii="Times New Roman" w:hAnsi="Times New Roman" w:cs="Times New Roman"/>
        </w:rPr>
        <w:t>among Gentiles</w:t>
      </w:r>
      <w:r w:rsidR="005B2E36">
        <w:rPr>
          <w:rFonts w:ascii="Times New Roman" w:hAnsi="Times New Roman" w:cs="Times New Roman"/>
        </w:rPr>
        <w:t xml:space="preserve"> is also mentioned</w:t>
      </w:r>
      <w:r w:rsidR="009F229C">
        <w:rPr>
          <w:rFonts w:ascii="Times New Roman" w:hAnsi="Times New Roman" w:cs="Times New Roman"/>
        </w:rPr>
        <w:t xml:space="preserve">, e.g. </w:t>
      </w:r>
      <w:r w:rsidR="00DF16C3">
        <w:rPr>
          <w:rFonts w:ascii="Times New Roman" w:hAnsi="Times New Roman" w:cs="Times New Roman"/>
        </w:rPr>
        <w:t>Acts 14:11ff</w:t>
      </w:r>
      <w:proofErr w:type="gramStart"/>
      <w:r w:rsidR="00DF16C3">
        <w:rPr>
          <w:rFonts w:ascii="Times New Roman" w:hAnsi="Times New Roman" w:cs="Times New Roman"/>
        </w:rPr>
        <w:t>.</w:t>
      </w:r>
      <w:r w:rsidR="00614B10">
        <w:rPr>
          <w:rFonts w:ascii="Times New Roman" w:hAnsi="Times New Roman" w:cs="Times New Roman"/>
        </w:rPr>
        <w:t>,</w:t>
      </w:r>
      <w:proofErr w:type="gramEnd"/>
      <w:r w:rsidR="00A5099A">
        <w:rPr>
          <w:rFonts w:ascii="Times New Roman" w:hAnsi="Times New Roman" w:cs="Times New Roman"/>
        </w:rPr>
        <w:t xml:space="preserve"> about which Kent notes “</w:t>
      </w:r>
      <w:r w:rsidR="00A5099A" w:rsidRPr="00A5099A">
        <w:rPr>
          <w:rFonts w:ascii="Times New Roman" w:eastAsia="Times New Roman" w:hAnsi="Times New Roman" w:cs="Times New Roman"/>
          <w:color w:val="000000"/>
        </w:rPr>
        <w:t>Paul's speech to the pagans was appropriate to his audience. He made no appeal to Scripture, but built upon the knowledge they had from the natural world. He stressed the evidence in nature of a supernatural Creator, and showed the folly of idolatry</w:t>
      </w:r>
      <w:r w:rsidR="00A5099A">
        <w:rPr>
          <w:rFonts w:ascii="Times New Roman" w:hAnsi="Times New Roman" w:cs="Times New Roman"/>
        </w:rPr>
        <w:t>”</w:t>
      </w:r>
      <w:r w:rsidR="00783955">
        <w:rPr>
          <w:rFonts w:ascii="Times New Roman" w:hAnsi="Times New Roman" w:cs="Times New Roman"/>
        </w:rPr>
        <w:t>.</w:t>
      </w:r>
      <w:r w:rsidR="00A5099A">
        <w:rPr>
          <w:rStyle w:val="FootnoteReference"/>
          <w:rFonts w:ascii="Times New Roman" w:hAnsi="Times New Roman" w:cs="Times New Roman"/>
        </w:rPr>
        <w:footnoteReference w:id="3"/>
      </w:r>
      <w:r w:rsidR="004921D2">
        <w:rPr>
          <w:rFonts w:ascii="Times New Roman" w:hAnsi="Times New Roman" w:cs="Times New Roman"/>
        </w:rPr>
        <w:t xml:space="preserve"> Paul</w:t>
      </w:r>
      <w:r w:rsidR="00614B10">
        <w:rPr>
          <w:rFonts w:ascii="Times New Roman" w:hAnsi="Times New Roman" w:cs="Times New Roman"/>
        </w:rPr>
        <w:t xml:space="preserve"> </w:t>
      </w:r>
      <w:r w:rsidR="004A1031">
        <w:rPr>
          <w:rFonts w:ascii="Times New Roman" w:hAnsi="Times New Roman" w:cs="Times New Roman"/>
        </w:rPr>
        <w:t>contextualized the gospel especially for Jews by regularly referencing</w:t>
      </w:r>
      <w:r w:rsidR="00614B10">
        <w:rPr>
          <w:rFonts w:ascii="Times New Roman" w:hAnsi="Times New Roman" w:cs="Times New Roman"/>
        </w:rPr>
        <w:t xml:space="preserve"> Old Testament scripture, without actually advising his listeners of what we today would call (anachronistically) the ‘place’ or ‘scripture reference’ from the Old Tes</w:t>
      </w:r>
      <w:r w:rsidR="004A1031">
        <w:rPr>
          <w:rFonts w:ascii="Times New Roman" w:hAnsi="Times New Roman" w:cs="Times New Roman"/>
        </w:rPr>
        <w:t xml:space="preserve">tament. </w:t>
      </w:r>
      <w:r w:rsidR="00614B10">
        <w:rPr>
          <w:rFonts w:ascii="Times New Roman" w:hAnsi="Times New Roman" w:cs="Times New Roman"/>
        </w:rPr>
        <w:t xml:space="preserve"> </w:t>
      </w:r>
      <w:r w:rsidR="006C2306">
        <w:rPr>
          <w:rFonts w:ascii="Times New Roman" w:hAnsi="Times New Roman" w:cs="Times New Roman"/>
        </w:rPr>
        <w:t xml:space="preserve">In contrast, we read in Acts 17:22-25ff. </w:t>
      </w:r>
      <w:r w:rsidR="00AA1764">
        <w:rPr>
          <w:rFonts w:ascii="Times New Roman" w:hAnsi="Times New Roman" w:cs="Times New Roman"/>
        </w:rPr>
        <w:t xml:space="preserve">where Paul speaks contextually in reference to the altar (shrine) to the </w:t>
      </w:r>
      <w:r w:rsidR="00184B31">
        <w:rPr>
          <w:rFonts w:ascii="Times New Roman" w:hAnsi="Times New Roman" w:cs="Times New Roman"/>
        </w:rPr>
        <w:t xml:space="preserve">‘Unknown God’ of the Athenians. </w:t>
      </w:r>
      <w:r w:rsidRPr="00302B1F">
        <w:rPr>
          <w:rFonts w:ascii="Times New Roman" w:hAnsi="Times New Roman" w:cs="Times New Roman"/>
        </w:rPr>
        <w:t>As Packer notes,</w:t>
      </w:r>
    </w:p>
    <w:p w14:paraId="07F357F6" w14:textId="77777777" w:rsidR="006A7A98" w:rsidRDefault="00302B1F" w:rsidP="00302B1F">
      <w:pPr>
        <w:rPr>
          <w:rFonts w:ascii="Times New Roman" w:eastAsia="Times New Roman" w:hAnsi="Times New Roman" w:cs="Times New Roman"/>
          <w:color w:val="222222"/>
          <w:shd w:val="clear" w:color="auto" w:fill="FFFFFF"/>
        </w:rPr>
      </w:pPr>
      <w:r>
        <w:rPr>
          <w:rFonts w:ascii="Times New Roman" w:hAnsi="Times New Roman" w:cs="Times New Roman"/>
        </w:rPr>
        <w:t xml:space="preserve">     </w:t>
      </w:r>
      <w:r w:rsidRPr="00302B1F">
        <w:rPr>
          <w:rFonts w:ascii="Times New Roman" w:eastAsia="Times New Roman" w:hAnsi="Times New Roman" w:cs="Times New Roman"/>
          <w:color w:val="222222"/>
          <w:shd w:val="clear" w:color="auto" w:fill="FFFFFF"/>
        </w:rPr>
        <w:t>[Paul] set not</w:t>
      </w:r>
      <w:r w:rsidR="006A7A98">
        <w:rPr>
          <w:rFonts w:ascii="Times New Roman" w:eastAsia="Times New Roman" w:hAnsi="Times New Roman" w:cs="Times New Roman"/>
          <w:color w:val="222222"/>
          <w:shd w:val="clear" w:color="auto" w:fill="FFFFFF"/>
        </w:rPr>
        <w:t xml:space="preserve"> (</w:t>
      </w:r>
      <w:r w:rsidR="006A7A98" w:rsidRPr="009F229C">
        <w:rPr>
          <w:rFonts w:ascii="Times New Roman" w:eastAsia="Times New Roman" w:hAnsi="Times New Roman" w:cs="Times New Roman"/>
          <w:i/>
          <w:color w:val="222222"/>
          <w:shd w:val="clear" w:color="auto" w:fill="FFFFFF"/>
        </w:rPr>
        <w:t>sic</w:t>
      </w:r>
      <w:r w:rsidR="006A7A98">
        <w:rPr>
          <w:rFonts w:ascii="Times New Roman" w:eastAsia="Times New Roman" w:hAnsi="Times New Roman" w:cs="Times New Roman"/>
          <w:color w:val="222222"/>
          <w:shd w:val="clear" w:color="auto" w:fill="FFFFFF"/>
        </w:rPr>
        <w:t>)</w:t>
      </w:r>
      <w:r w:rsidRPr="00302B1F">
        <w:rPr>
          <w:rFonts w:ascii="Times New Roman" w:eastAsia="Times New Roman" w:hAnsi="Times New Roman" w:cs="Times New Roman"/>
          <w:color w:val="222222"/>
          <w:shd w:val="clear" w:color="auto" w:fill="FFFFFF"/>
        </w:rPr>
        <w:t xml:space="preserve"> limit to what he would do, however unconventionally, to ensure that he did </w:t>
      </w:r>
    </w:p>
    <w:p w14:paraId="46D003D4" w14:textId="77777777" w:rsidR="006A7A98" w:rsidRDefault="006A7A98" w:rsidP="00302B1F">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proofErr w:type="gramStart"/>
      <w:r>
        <w:rPr>
          <w:rFonts w:ascii="Times New Roman" w:eastAsia="Times New Roman" w:hAnsi="Times New Roman" w:cs="Times New Roman"/>
          <w:color w:val="222222"/>
          <w:shd w:val="clear" w:color="auto" w:fill="FFFFFF"/>
        </w:rPr>
        <w:t>not</w:t>
      </w:r>
      <w:proofErr w:type="gramEnd"/>
      <w:r>
        <w:rPr>
          <w:rFonts w:ascii="Times New Roman" w:eastAsia="Times New Roman" w:hAnsi="Times New Roman" w:cs="Times New Roman"/>
          <w:color w:val="222222"/>
          <w:shd w:val="clear" w:color="auto" w:fill="FFFFFF"/>
        </w:rPr>
        <w:t xml:space="preserve"> </w:t>
      </w:r>
      <w:r w:rsidR="00302B1F" w:rsidRPr="00302B1F">
        <w:rPr>
          <w:rFonts w:ascii="Times New Roman" w:eastAsia="Times New Roman" w:hAnsi="Times New Roman" w:cs="Times New Roman"/>
          <w:color w:val="222222"/>
          <w:shd w:val="clear" w:color="auto" w:fill="FFFFFF"/>
        </w:rPr>
        <w:t xml:space="preserve">by personal insensitiveness or cultural inertia set barriers and stumbling-blocks in the way </w:t>
      </w:r>
    </w:p>
    <w:p w14:paraId="5167317E" w14:textId="0FA624F0" w:rsidR="00302B1F" w:rsidRDefault="006A7A98" w:rsidP="00302B1F">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proofErr w:type="gramStart"/>
      <w:r w:rsidR="00302B1F" w:rsidRPr="00302B1F">
        <w:rPr>
          <w:rFonts w:ascii="Times New Roman" w:eastAsia="Times New Roman" w:hAnsi="Times New Roman" w:cs="Times New Roman"/>
          <w:color w:val="222222"/>
          <w:shd w:val="clear" w:color="auto" w:fill="FFFFFF"/>
        </w:rPr>
        <w:t>of</w:t>
      </w:r>
      <w:proofErr w:type="gramEnd"/>
      <w:r w:rsidR="00302B1F" w:rsidRPr="00302B1F">
        <w:rPr>
          <w:rFonts w:ascii="Times New Roman" w:eastAsia="Times New Roman" w:hAnsi="Times New Roman" w:cs="Times New Roman"/>
          <w:color w:val="222222"/>
          <w:shd w:val="clear" w:color="auto" w:fill="FFFFFF"/>
        </w:rPr>
        <w:t xml:space="preserve"> men coming to Christ. . . . His loving, imaginative adaptability in the service of truth and </w:t>
      </w:r>
    </w:p>
    <w:p w14:paraId="65F6977B" w14:textId="77777777" w:rsidR="00302B1F" w:rsidRDefault="00302B1F" w:rsidP="00302B1F">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proofErr w:type="gramStart"/>
      <w:r w:rsidRPr="00302B1F">
        <w:rPr>
          <w:rFonts w:ascii="Times New Roman" w:eastAsia="Times New Roman" w:hAnsi="Times New Roman" w:cs="Times New Roman"/>
          <w:color w:val="222222"/>
          <w:shd w:val="clear" w:color="auto" w:fill="FFFFFF"/>
        </w:rPr>
        <w:t>people</w:t>
      </w:r>
      <w:proofErr w:type="gramEnd"/>
      <w:r w:rsidRPr="00302B1F">
        <w:rPr>
          <w:rFonts w:ascii="Times New Roman" w:eastAsia="Times New Roman" w:hAnsi="Times New Roman" w:cs="Times New Roman"/>
          <w:color w:val="222222"/>
          <w:shd w:val="clear" w:color="auto" w:fill="FFFFFF"/>
        </w:rPr>
        <w:t xml:space="preserve"> is a shining example to all who engage in evangelistic communication, and cannot be </w:t>
      </w:r>
    </w:p>
    <w:p w14:paraId="03B5E683" w14:textId="7BF61C70" w:rsidR="00CD1806" w:rsidRDefault="00302B1F" w:rsidP="00302B1F">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proofErr w:type="gramStart"/>
      <w:r w:rsidRPr="00302B1F">
        <w:rPr>
          <w:rFonts w:ascii="Times New Roman" w:eastAsia="Times New Roman" w:hAnsi="Times New Roman" w:cs="Times New Roman"/>
          <w:color w:val="222222"/>
          <w:shd w:val="clear" w:color="auto" w:fill="FFFFFF"/>
        </w:rPr>
        <w:t>pondered</w:t>
      </w:r>
      <w:proofErr w:type="gramEnd"/>
      <w:r w:rsidRPr="00302B1F">
        <w:rPr>
          <w:rFonts w:ascii="Times New Roman" w:eastAsia="Times New Roman" w:hAnsi="Times New Roman" w:cs="Times New Roman"/>
          <w:color w:val="222222"/>
          <w:shd w:val="clear" w:color="auto" w:fill="FFFFFF"/>
        </w:rPr>
        <w:t xml:space="preserve"> too often or too seriously</w:t>
      </w:r>
      <w:r>
        <w:rPr>
          <w:rFonts w:ascii="Times New Roman" w:eastAsia="Times New Roman" w:hAnsi="Times New Roman" w:cs="Times New Roman"/>
          <w:color w:val="222222"/>
          <w:shd w:val="clear" w:color="auto" w:fill="FFFFFF"/>
        </w:rPr>
        <w:t>.</w:t>
      </w:r>
      <w:r>
        <w:rPr>
          <w:rStyle w:val="FootnoteReference"/>
          <w:rFonts w:ascii="Times New Roman" w:eastAsia="Times New Roman" w:hAnsi="Times New Roman" w:cs="Times New Roman"/>
          <w:color w:val="222222"/>
          <w:shd w:val="clear" w:color="auto" w:fill="FFFFFF"/>
        </w:rPr>
        <w:footnoteReference w:id="4"/>
      </w:r>
    </w:p>
    <w:p w14:paraId="087CE245" w14:textId="77777777" w:rsidR="00284FD9" w:rsidRDefault="00284FD9" w:rsidP="00302B1F">
      <w:pPr>
        <w:rPr>
          <w:rFonts w:ascii="Times New Roman" w:eastAsia="Times New Roman" w:hAnsi="Times New Roman" w:cs="Times New Roman"/>
          <w:sz w:val="20"/>
          <w:szCs w:val="20"/>
        </w:rPr>
      </w:pPr>
    </w:p>
    <w:p w14:paraId="66E8A040" w14:textId="77777777" w:rsidR="006C2306" w:rsidRPr="00302B1F" w:rsidRDefault="006C2306" w:rsidP="00302B1F">
      <w:pPr>
        <w:rPr>
          <w:rFonts w:ascii="Times New Roman" w:eastAsia="Times New Roman" w:hAnsi="Times New Roman" w:cs="Times New Roman"/>
          <w:sz w:val="20"/>
          <w:szCs w:val="20"/>
        </w:rPr>
      </w:pPr>
    </w:p>
    <w:p w14:paraId="5A0A59D2" w14:textId="59F9244A" w:rsidR="00762DC4" w:rsidRPr="007838A5" w:rsidRDefault="00CD1806" w:rsidP="007838A5">
      <w:pPr>
        <w:spacing w:line="480" w:lineRule="auto"/>
        <w:rPr>
          <w:rFonts w:ascii="Times New Roman" w:hAnsi="Times New Roman" w:cs="Times New Roman"/>
          <w:strike/>
        </w:rPr>
      </w:pPr>
      <w:r>
        <w:rPr>
          <w:rFonts w:ascii="Times New Roman" w:hAnsi="Times New Roman" w:cs="Times New Roman"/>
        </w:rPr>
        <w:t xml:space="preserve">     </w:t>
      </w:r>
      <w:r w:rsidR="006C2306">
        <w:rPr>
          <w:rFonts w:ascii="Times New Roman" w:hAnsi="Times New Roman" w:cs="Times New Roman"/>
        </w:rPr>
        <w:t>As a result</w:t>
      </w:r>
      <w:r w:rsidR="00AA426D">
        <w:rPr>
          <w:rFonts w:ascii="Times New Roman" w:hAnsi="Times New Roman" w:cs="Times New Roman"/>
        </w:rPr>
        <w:t xml:space="preserve">, </w:t>
      </w:r>
      <w:r w:rsidR="006C2306">
        <w:rPr>
          <w:rFonts w:ascii="Times New Roman" w:hAnsi="Times New Roman" w:cs="Times New Roman"/>
        </w:rPr>
        <w:t>this paper</w:t>
      </w:r>
      <w:r w:rsidR="00167380">
        <w:rPr>
          <w:rFonts w:ascii="Times New Roman" w:hAnsi="Times New Roman" w:cs="Times New Roman"/>
        </w:rPr>
        <w:t xml:space="preserve"> will </w:t>
      </w:r>
      <w:r w:rsidR="00EA1CD3">
        <w:rPr>
          <w:rFonts w:ascii="Times New Roman" w:hAnsi="Times New Roman" w:cs="Times New Roman"/>
        </w:rPr>
        <w:t>peruse what</w:t>
      </w:r>
      <w:r w:rsidR="00167380">
        <w:rPr>
          <w:rFonts w:ascii="Times New Roman" w:hAnsi="Times New Roman" w:cs="Times New Roman"/>
        </w:rPr>
        <w:t xml:space="preserve"> would and would not be acceptable within a contextualization matrix, and examine the Biblical foundation for such contextualization, exploring and </w:t>
      </w:r>
      <w:r w:rsidR="00EA1CD3">
        <w:rPr>
          <w:rFonts w:ascii="Times New Roman" w:hAnsi="Times New Roman" w:cs="Times New Roman"/>
        </w:rPr>
        <w:t xml:space="preserve">commenting on acceptable </w:t>
      </w:r>
      <w:r w:rsidR="00167380">
        <w:rPr>
          <w:rFonts w:ascii="Times New Roman" w:hAnsi="Times New Roman" w:cs="Times New Roman"/>
        </w:rPr>
        <w:t>limits concerning gospel contextualization among Muslims.</w:t>
      </w:r>
      <w:r w:rsidR="00EA1CD3">
        <w:rPr>
          <w:rFonts w:ascii="Times New Roman" w:hAnsi="Times New Roman" w:cs="Times New Roman"/>
        </w:rPr>
        <w:t xml:space="preserve"> </w:t>
      </w:r>
      <w:r w:rsidR="00EA1CD3" w:rsidRPr="00EE7214">
        <w:rPr>
          <w:rFonts w:ascii="Times New Roman" w:hAnsi="Times New Roman" w:cs="Times New Roman"/>
        </w:rPr>
        <w:t xml:space="preserve">This examination and analysis </w:t>
      </w:r>
      <w:r w:rsidR="000E61F6">
        <w:rPr>
          <w:rFonts w:ascii="Times New Roman" w:hAnsi="Times New Roman" w:cs="Times New Roman"/>
        </w:rPr>
        <w:t xml:space="preserve">also </w:t>
      </w:r>
      <w:r w:rsidR="00184B31">
        <w:rPr>
          <w:rFonts w:ascii="Times New Roman" w:hAnsi="Times New Roman" w:cs="Times New Roman"/>
        </w:rPr>
        <w:t>will propose a contextualization model</w:t>
      </w:r>
      <w:r w:rsidR="00EA1CD3" w:rsidRPr="00EE7214">
        <w:rPr>
          <w:rFonts w:ascii="Times New Roman" w:hAnsi="Times New Roman" w:cs="Times New Roman"/>
        </w:rPr>
        <w:t xml:space="preserve"> </w:t>
      </w:r>
      <w:r w:rsidR="00232849" w:rsidRPr="00EE7214">
        <w:rPr>
          <w:rFonts w:ascii="Times New Roman" w:hAnsi="Times New Roman" w:cs="Times New Roman"/>
        </w:rPr>
        <w:t>used by the candidate</w:t>
      </w:r>
      <w:r w:rsidR="007B49A7" w:rsidRPr="00EE7214">
        <w:rPr>
          <w:rFonts w:ascii="Times New Roman" w:hAnsi="Times New Roman" w:cs="Times New Roman"/>
        </w:rPr>
        <w:t xml:space="preserve"> as TeamUfa IMB leader</w:t>
      </w:r>
      <w:r w:rsidR="008F5FB4" w:rsidRPr="00EE7214">
        <w:rPr>
          <w:rFonts w:ascii="Times New Roman" w:hAnsi="Times New Roman" w:cs="Times New Roman"/>
        </w:rPr>
        <w:t xml:space="preserve"> and Equipping Team Leader for IMB across the nine ti</w:t>
      </w:r>
      <w:r w:rsidR="007838A5">
        <w:rPr>
          <w:rFonts w:ascii="Times New Roman" w:hAnsi="Times New Roman" w:cs="Times New Roman"/>
        </w:rPr>
        <w:t xml:space="preserve">me zones of the Russian Cluster, and </w:t>
      </w:r>
      <w:r w:rsidR="0069581C" w:rsidRPr="00661AE2">
        <w:rPr>
          <w:rFonts w:ascii="Times New Roman" w:hAnsi="Times New Roman" w:cs="Times New Roman"/>
        </w:rPr>
        <w:t xml:space="preserve">draw some overarching conclusions with some </w:t>
      </w:r>
      <w:r w:rsidR="00594390" w:rsidRPr="00661AE2">
        <w:rPr>
          <w:rFonts w:ascii="Times New Roman" w:hAnsi="Times New Roman" w:cs="Times New Roman"/>
        </w:rPr>
        <w:t xml:space="preserve">missiological </w:t>
      </w:r>
      <w:r w:rsidR="00762947" w:rsidRPr="00661AE2">
        <w:rPr>
          <w:rFonts w:ascii="Times New Roman" w:hAnsi="Times New Roman" w:cs="Times New Roman"/>
        </w:rPr>
        <w:t xml:space="preserve">contextualization </w:t>
      </w:r>
      <w:r w:rsidR="0069581C" w:rsidRPr="00661AE2">
        <w:rPr>
          <w:rFonts w:ascii="Times New Roman" w:hAnsi="Times New Roman" w:cs="Times New Roman"/>
        </w:rPr>
        <w:t>recommendations</w:t>
      </w:r>
      <w:r w:rsidR="003F253A" w:rsidRPr="00661AE2">
        <w:rPr>
          <w:rFonts w:ascii="Times New Roman" w:hAnsi="Times New Roman" w:cs="Times New Roman"/>
        </w:rPr>
        <w:t>, based upon the</w:t>
      </w:r>
      <w:r w:rsidR="00594390" w:rsidRPr="00661AE2">
        <w:rPr>
          <w:rFonts w:ascii="Times New Roman" w:hAnsi="Times New Roman" w:cs="Times New Roman"/>
        </w:rPr>
        <w:t xml:space="preserve"> analysis of worldview, value system, behavior of Muslims</w:t>
      </w:r>
      <w:r w:rsidR="007838A5" w:rsidRPr="007838A5">
        <w:rPr>
          <w:rFonts w:ascii="Times New Roman" w:hAnsi="Times New Roman" w:cs="Times New Roman"/>
        </w:rPr>
        <w:t>.</w:t>
      </w:r>
    </w:p>
    <w:p w14:paraId="228024A4" w14:textId="0C5EC710" w:rsidR="007A6DD0" w:rsidRPr="006A7A40" w:rsidRDefault="00410081" w:rsidP="007A6DD0">
      <w:pPr>
        <w:spacing w:line="480" w:lineRule="auto"/>
        <w:rPr>
          <w:rFonts w:ascii="Times New Roman" w:hAnsi="Times New Roman" w:cs="Times New Roman"/>
          <w:b/>
        </w:rPr>
      </w:pPr>
      <w:r>
        <w:rPr>
          <w:rFonts w:ascii="Times New Roman" w:hAnsi="Times New Roman" w:cs="Times New Roman"/>
          <w:b/>
        </w:rPr>
        <w:t>Defining and Reviewing Islam, P</w:t>
      </w:r>
      <w:r w:rsidR="007B49A7" w:rsidRPr="006A7A40">
        <w:rPr>
          <w:rFonts w:ascii="Times New Roman" w:hAnsi="Times New Roman" w:cs="Times New Roman"/>
          <w:b/>
        </w:rPr>
        <w:t xml:space="preserve">articularly, the Sunni Hanafi </w:t>
      </w:r>
      <w:r w:rsidR="005B654E" w:rsidRPr="006A7A40">
        <w:rPr>
          <w:rFonts w:ascii="Times New Roman" w:hAnsi="Times New Roman" w:cs="Times New Roman"/>
          <w:b/>
        </w:rPr>
        <w:t>School</w:t>
      </w:r>
    </w:p>
    <w:p w14:paraId="4F28C99F" w14:textId="6F048A52" w:rsidR="00A3144F" w:rsidRDefault="00BF0D17" w:rsidP="007A6DD0">
      <w:pPr>
        <w:spacing w:line="480" w:lineRule="auto"/>
        <w:rPr>
          <w:rFonts w:ascii="Times New Roman" w:hAnsi="Times New Roman" w:cs="Times New Roman"/>
        </w:rPr>
      </w:pPr>
      <w:r>
        <w:rPr>
          <w:rFonts w:ascii="Times New Roman" w:hAnsi="Times New Roman" w:cs="Times New Roman"/>
        </w:rPr>
        <w:t xml:space="preserve">     </w:t>
      </w:r>
      <w:r w:rsidR="005870FB">
        <w:rPr>
          <w:rFonts w:ascii="Times New Roman" w:hAnsi="Times New Roman" w:cs="Times New Roman"/>
        </w:rPr>
        <w:t>The worldview</w:t>
      </w:r>
      <w:r>
        <w:rPr>
          <w:rFonts w:ascii="Times New Roman" w:hAnsi="Times New Roman" w:cs="Times New Roman"/>
        </w:rPr>
        <w:t>, value system, and behavior</w:t>
      </w:r>
      <w:r w:rsidR="005870FB">
        <w:rPr>
          <w:rFonts w:ascii="Times New Roman" w:hAnsi="Times New Roman" w:cs="Times New Roman"/>
        </w:rPr>
        <w:t xml:space="preserve"> of Islam, if the Quran </w:t>
      </w:r>
      <w:r w:rsidR="005833EA">
        <w:rPr>
          <w:rFonts w:ascii="Times New Roman" w:hAnsi="Times New Roman" w:cs="Times New Roman"/>
        </w:rPr>
        <w:t>and Islamic tradition are</w:t>
      </w:r>
      <w:r w:rsidR="005870FB">
        <w:rPr>
          <w:rFonts w:ascii="Times New Roman" w:hAnsi="Times New Roman" w:cs="Times New Roman"/>
        </w:rPr>
        <w:t xml:space="preserve"> to be taken seriously and literally at face value as a </w:t>
      </w:r>
      <w:r w:rsidR="005870FB" w:rsidRPr="00A3144F">
        <w:rPr>
          <w:rFonts w:ascii="Times New Roman" w:hAnsi="Times New Roman" w:cs="Times New Roman"/>
          <w:i/>
        </w:rPr>
        <w:t>supremacist ideology</w:t>
      </w:r>
      <w:r w:rsidR="005870FB">
        <w:rPr>
          <w:rStyle w:val="FootnoteReference"/>
          <w:rFonts w:ascii="Times New Roman" w:hAnsi="Times New Roman" w:cs="Times New Roman"/>
        </w:rPr>
        <w:footnoteReference w:id="5"/>
      </w:r>
      <w:r w:rsidR="005870FB">
        <w:rPr>
          <w:rFonts w:ascii="Times New Roman" w:hAnsi="Times New Roman" w:cs="Times New Roman"/>
        </w:rPr>
        <w:t>, is eventual territorial and religious worldview domination</w:t>
      </w:r>
      <w:r w:rsidR="004D45F8">
        <w:rPr>
          <w:rFonts w:ascii="Times New Roman" w:hAnsi="Times New Roman" w:cs="Times New Roman"/>
        </w:rPr>
        <w:t xml:space="preserve"> in a forced and visible theocracy</w:t>
      </w:r>
      <w:r w:rsidR="005870FB">
        <w:rPr>
          <w:rFonts w:ascii="Times New Roman" w:hAnsi="Times New Roman" w:cs="Times New Roman"/>
        </w:rPr>
        <w:t>.  Though obviously not all Muslims, especially those living in the U.S.A., do not fit the typical stereotype of</w:t>
      </w:r>
      <w:r w:rsidR="00A3144F">
        <w:rPr>
          <w:rFonts w:ascii="Times New Roman" w:hAnsi="Times New Roman" w:cs="Times New Roman"/>
        </w:rPr>
        <w:t xml:space="preserve"> </w:t>
      </w:r>
      <w:r w:rsidR="00321FBB">
        <w:rPr>
          <w:rFonts w:ascii="Times New Roman" w:hAnsi="Times New Roman" w:cs="Times New Roman"/>
        </w:rPr>
        <w:t xml:space="preserve">a more </w:t>
      </w:r>
      <w:r w:rsidR="00A3144F">
        <w:rPr>
          <w:rFonts w:ascii="Times New Roman" w:hAnsi="Times New Roman" w:cs="Times New Roman"/>
        </w:rPr>
        <w:t xml:space="preserve">radical Islam, nevertheless Madsen persuasively frames a relevant worldview question: </w:t>
      </w:r>
    </w:p>
    <w:p w14:paraId="636E7A2F" w14:textId="77777777" w:rsidR="00A3144F" w:rsidRDefault="00A3144F" w:rsidP="00A3144F">
      <w:pPr>
        <w:rPr>
          <w:rFonts w:ascii="Times New Roman" w:hAnsi="Times New Roman" w:cs="Times New Roman"/>
        </w:rPr>
      </w:pPr>
      <w:r>
        <w:rPr>
          <w:rFonts w:ascii="Times New Roman" w:hAnsi="Times New Roman" w:cs="Times New Roman"/>
        </w:rPr>
        <w:t xml:space="preserve">     Are the peaceful Muslims better than their religion? If someone becomes more Koranic, does </w:t>
      </w:r>
    </w:p>
    <w:p w14:paraId="7480963F" w14:textId="4358D3E3" w:rsidR="005870FB" w:rsidRDefault="00A3144F" w:rsidP="00A3144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he</w:t>
      </w:r>
      <w:proofErr w:type="gramEnd"/>
      <w:r>
        <w:rPr>
          <w:rFonts w:ascii="Times New Roman" w:hAnsi="Times New Roman" w:cs="Times New Roman"/>
        </w:rPr>
        <w:t xml:space="preserve"> also become more violent and progressive? How authentically Muslim or Koranic are </w:t>
      </w:r>
      <w:r>
        <w:rPr>
          <w:rFonts w:ascii="Times New Roman" w:hAnsi="Times New Roman" w:cs="Times New Roman"/>
        </w:rPr>
        <w:br/>
      </w:r>
      <w:r w:rsidR="006F3993">
        <w:rPr>
          <w:rFonts w:ascii="Times New Roman" w:hAnsi="Times New Roman" w:cs="Times New Roman"/>
        </w:rPr>
        <w:t xml:space="preserve">     Muhammad’s</w:t>
      </w:r>
      <w:r>
        <w:rPr>
          <w:rFonts w:ascii="Times New Roman" w:hAnsi="Times New Roman" w:cs="Times New Roman"/>
        </w:rPr>
        <w:t xml:space="preserve"> peace-loving followers, compared to the militant ones? Are there people (e.g.</w:t>
      </w:r>
      <w:proofErr w:type="gramStart"/>
      <w:r>
        <w:rPr>
          <w:rFonts w:ascii="Times New Roman" w:hAnsi="Times New Roman" w:cs="Times New Roman"/>
        </w:rPr>
        <w:t>,</w:t>
      </w:r>
      <w:proofErr w:type="gramEnd"/>
      <w:r>
        <w:rPr>
          <w:rFonts w:ascii="Times New Roman" w:hAnsi="Times New Roman" w:cs="Times New Roman"/>
        </w:rPr>
        <w:t xml:space="preserve"> </w:t>
      </w:r>
    </w:p>
    <w:p w14:paraId="5ECE2E80" w14:textId="41C57259" w:rsidR="00A3144F" w:rsidRDefault="00A3144F" w:rsidP="00A3144F">
      <w:pPr>
        <w:rPr>
          <w:rFonts w:ascii="Times New Roman" w:hAnsi="Times New Roman" w:cs="Times New Roman"/>
        </w:rPr>
      </w:pPr>
      <w:r>
        <w:rPr>
          <w:rFonts w:ascii="Times New Roman" w:hAnsi="Times New Roman" w:cs="Times New Roman"/>
        </w:rPr>
        <w:t xml:space="preserve">     ‘Cafeteria Muslims’</w:t>
      </w:r>
      <w:r w:rsidR="006F3993">
        <w:rPr>
          <w:rFonts w:ascii="Times New Roman" w:hAnsi="Times New Roman" w:cs="Times New Roman"/>
        </w:rPr>
        <w:t>)</w:t>
      </w:r>
      <w:r>
        <w:rPr>
          <w:rFonts w:ascii="Times New Roman" w:hAnsi="Times New Roman" w:cs="Times New Roman"/>
        </w:rPr>
        <w:t xml:space="preserve"> who accept a Koran-and-water mixture of private zeal and public </w:t>
      </w:r>
    </w:p>
    <w:p w14:paraId="3AA18492" w14:textId="77777777" w:rsidR="00A3144F" w:rsidRDefault="00A3144F" w:rsidP="00A3144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tolerance</w:t>
      </w:r>
      <w:proofErr w:type="gramEnd"/>
      <w:r>
        <w:rPr>
          <w:rFonts w:ascii="Times New Roman" w:hAnsi="Times New Roman" w:cs="Times New Roman"/>
        </w:rPr>
        <w:t xml:space="preserve">? Surely there are, if the Koran says what </w:t>
      </w:r>
      <w:proofErr w:type="gramStart"/>
      <w:r>
        <w:rPr>
          <w:rFonts w:ascii="Times New Roman" w:hAnsi="Times New Roman" w:cs="Times New Roman"/>
        </w:rPr>
        <w:t>it’s</w:t>
      </w:r>
      <w:proofErr w:type="gramEnd"/>
      <w:r>
        <w:rPr>
          <w:rFonts w:ascii="Times New Roman" w:hAnsi="Times New Roman" w:cs="Times New Roman"/>
        </w:rPr>
        <w:t xml:space="preserve"> reputed to say: we disbelievers must </w:t>
      </w:r>
    </w:p>
    <w:p w14:paraId="3931F75D" w14:textId="77777777" w:rsidR="00A3144F" w:rsidRDefault="00A3144F" w:rsidP="00A3144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get</w:t>
      </w:r>
      <w:proofErr w:type="gramEnd"/>
      <w:r>
        <w:rPr>
          <w:rFonts w:ascii="Times New Roman" w:hAnsi="Times New Roman" w:cs="Times New Roman"/>
        </w:rPr>
        <w:t xml:space="preserve"> our minds right or die.  So we have to examine this aspect of Islam, along with less edgy </w:t>
      </w:r>
    </w:p>
    <w:p w14:paraId="12B2528E" w14:textId="50AFA2A3" w:rsidR="00A3144F" w:rsidRDefault="00A3144F" w:rsidP="00A3144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matters</w:t>
      </w:r>
      <w:proofErr w:type="gramEnd"/>
      <w:r>
        <w:rPr>
          <w:rFonts w:ascii="Times New Roman" w:hAnsi="Times New Roman" w:cs="Times New Roman"/>
        </w:rPr>
        <w:t>.</w:t>
      </w:r>
      <w:r>
        <w:rPr>
          <w:rStyle w:val="FootnoteReference"/>
          <w:rFonts w:ascii="Times New Roman" w:hAnsi="Times New Roman" w:cs="Times New Roman"/>
        </w:rPr>
        <w:footnoteReference w:id="6"/>
      </w:r>
    </w:p>
    <w:p w14:paraId="4EC093BA" w14:textId="77777777" w:rsidR="006F3993" w:rsidRDefault="006F3993" w:rsidP="00A3144F">
      <w:pPr>
        <w:rPr>
          <w:rFonts w:ascii="Times New Roman" w:hAnsi="Times New Roman" w:cs="Times New Roman"/>
        </w:rPr>
      </w:pPr>
    </w:p>
    <w:p w14:paraId="6B831709" w14:textId="77777777" w:rsidR="001C7805" w:rsidRDefault="00115A6F" w:rsidP="00A3144F">
      <w:pPr>
        <w:rPr>
          <w:rFonts w:ascii="Times New Roman" w:hAnsi="Times New Roman" w:cs="Times New Roman"/>
        </w:rPr>
      </w:pPr>
      <w:r>
        <w:rPr>
          <w:rFonts w:ascii="Times New Roman" w:hAnsi="Times New Roman" w:cs="Times New Roman"/>
        </w:rPr>
        <w:t xml:space="preserve">     The Sunni branch of Islam has typically been termed as </w:t>
      </w:r>
      <w:r w:rsidR="00346990">
        <w:rPr>
          <w:rFonts w:ascii="Times New Roman" w:hAnsi="Times New Roman" w:cs="Times New Roman"/>
        </w:rPr>
        <w:t xml:space="preserve">more </w:t>
      </w:r>
      <w:r>
        <w:rPr>
          <w:rFonts w:ascii="Times New Roman" w:hAnsi="Times New Roman" w:cs="Times New Roman"/>
        </w:rPr>
        <w:t xml:space="preserve">‘liberal’, </w:t>
      </w:r>
      <w:r w:rsidR="001C7805">
        <w:rPr>
          <w:rFonts w:ascii="Times New Roman" w:hAnsi="Times New Roman" w:cs="Times New Roman"/>
        </w:rPr>
        <w:t xml:space="preserve">especially the Hanafi </w:t>
      </w:r>
    </w:p>
    <w:p w14:paraId="6762C685" w14:textId="77777777" w:rsidR="001C7805" w:rsidRDefault="001C7805" w:rsidP="00A3144F">
      <w:pPr>
        <w:rPr>
          <w:rFonts w:ascii="Times New Roman" w:hAnsi="Times New Roman" w:cs="Times New Roman"/>
        </w:rPr>
      </w:pPr>
    </w:p>
    <w:p w14:paraId="40817C58" w14:textId="62F54C7C" w:rsidR="00E7448B" w:rsidRDefault="001C7805" w:rsidP="00A3144F">
      <w:pPr>
        <w:rPr>
          <w:rFonts w:ascii="Times New Roman" w:eastAsia="Times New Roman" w:hAnsi="Times New Roman" w:cs="Times New Roman"/>
          <w:color w:val="252525"/>
          <w:shd w:val="clear" w:color="auto" w:fill="FFFFFF"/>
        </w:rPr>
      </w:pPr>
      <w:proofErr w:type="gramStart"/>
      <w:r>
        <w:rPr>
          <w:rFonts w:ascii="Times New Roman" w:hAnsi="Times New Roman" w:cs="Times New Roman"/>
        </w:rPr>
        <w:t>school</w:t>
      </w:r>
      <w:proofErr w:type="gramEnd"/>
      <w:r>
        <w:rPr>
          <w:rFonts w:ascii="Times New Roman" w:hAnsi="Times New Roman" w:cs="Times New Roman"/>
        </w:rPr>
        <w:t xml:space="preserve"> of jurisprudence</w:t>
      </w:r>
      <w:r w:rsidR="00045B50">
        <w:rPr>
          <w:rFonts w:ascii="Times New Roman" w:hAnsi="Times New Roman" w:cs="Times New Roman"/>
        </w:rPr>
        <w:t xml:space="preserve"> (named </w:t>
      </w:r>
      <w:r w:rsidR="00045B50" w:rsidRPr="00045B50">
        <w:rPr>
          <w:rFonts w:ascii="Times New Roman" w:hAnsi="Times New Roman" w:cs="Times New Roman"/>
        </w:rPr>
        <w:t xml:space="preserve">after </w:t>
      </w:r>
      <w:r w:rsidR="00045B50" w:rsidRPr="00045B50">
        <w:rPr>
          <w:rFonts w:ascii="Times New Roman" w:eastAsia="Times New Roman" w:hAnsi="Times New Roman" w:cs="Times New Roman"/>
          <w:shd w:val="clear" w:color="auto" w:fill="FFFFFF"/>
        </w:rPr>
        <w:t>Abū Ḥanīfa an-Nu‘man ibn Thābi</w:t>
      </w:r>
      <w:r w:rsidR="00E7448B">
        <w:rPr>
          <w:rFonts w:ascii="Times New Roman" w:eastAsia="Times New Roman" w:hAnsi="Times New Roman" w:cs="Times New Roman"/>
          <w:shd w:val="clear" w:color="auto" w:fill="FFFFFF"/>
        </w:rPr>
        <w:t>t, 699-</w:t>
      </w:r>
      <w:r w:rsidR="00045B50" w:rsidRPr="00045B50">
        <w:rPr>
          <w:rFonts w:ascii="Times New Roman" w:eastAsia="Times New Roman" w:hAnsi="Times New Roman" w:cs="Times New Roman"/>
          <w:color w:val="252525"/>
          <w:shd w:val="clear" w:color="auto" w:fill="FFFFFF"/>
        </w:rPr>
        <w:t>767</w:t>
      </w:r>
      <w:r w:rsidR="00E7448B">
        <w:rPr>
          <w:rFonts w:ascii="Times New Roman" w:eastAsia="Times New Roman" w:hAnsi="Times New Roman" w:cs="Times New Roman"/>
          <w:color w:val="252525"/>
          <w:shd w:val="clear" w:color="auto" w:fill="FFFFFF"/>
        </w:rPr>
        <w:t xml:space="preserve">, the Kufans’ </w:t>
      </w:r>
    </w:p>
    <w:p w14:paraId="123C02BD" w14:textId="77777777" w:rsidR="00E7448B" w:rsidRDefault="00E7448B" w:rsidP="00A3144F">
      <w:pPr>
        <w:rPr>
          <w:rFonts w:ascii="Times New Roman" w:eastAsia="Times New Roman" w:hAnsi="Times New Roman" w:cs="Times New Roman"/>
          <w:color w:val="252525"/>
          <w:shd w:val="clear" w:color="auto" w:fill="FFFFFF"/>
        </w:rPr>
      </w:pPr>
    </w:p>
    <w:p w14:paraId="22E94662" w14:textId="65C434B4" w:rsidR="00045B50" w:rsidRDefault="00E7448B" w:rsidP="00A3144F">
      <w:pPr>
        <w:rPr>
          <w:rFonts w:ascii="Times New Roman" w:hAnsi="Times New Roman" w:cs="Times New Roman"/>
        </w:rPr>
      </w:pPr>
      <w:proofErr w:type="gramStart"/>
      <w:r>
        <w:rPr>
          <w:rFonts w:ascii="Times New Roman" w:eastAsia="Times New Roman" w:hAnsi="Times New Roman" w:cs="Times New Roman"/>
          <w:color w:val="252525"/>
          <w:shd w:val="clear" w:color="auto" w:fill="FFFFFF"/>
        </w:rPr>
        <w:t>most</w:t>
      </w:r>
      <w:proofErr w:type="gramEnd"/>
      <w:r>
        <w:rPr>
          <w:rFonts w:ascii="Times New Roman" w:eastAsia="Times New Roman" w:hAnsi="Times New Roman" w:cs="Times New Roman"/>
          <w:color w:val="252525"/>
          <w:shd w:val="clear" w:color="auto" w:fill="FFFFFF"/>
        </w:rPr>
        <w:t xml:space="preserve"> prominent early legist and a well-to-do merchant of Iranian descent</w:t>
      </w:r>
      <w:r>
        <w:rPr>
          <w:rStyle w:val="FootnoteReference"/>
          <w:rFonts w:ascii="Times New Roman" w:eastAsia="Times New Roman" w:hAnsi="Times New Roman" w:cs="Times New Roman"/>
          <w:color w:val="252525"/>
          <w:shd w:val="clear" w:color="auto" w:fill="FFFFFF"/>
        </w:rPr>
        <w:footnoteReference w:id="7"/>
      </w:r>
      <w:r w:rsidR="00045B50" w:rsidRPr="00045B50">
        <w:rPr>
          <w:rFonts w:ascii="Times New Roman" w:eastAsia="Times New Roman" w:hAnsi="Times New Roman" w:cs="Times New Roman"/>
          <w:color w:val="252525"/>
          <w:shd w:val="clear" w:color="auto" w:fill="FFFFFF"/>
        </w:rPr>
        <w:t>)</w:t>
      </w:r>
      <w:r w:rsidR="001C7805">
        <w:rPr>
          <w:rFonts w:ascii="Times New Roman" w:hAnsi="Times New Roman" w:cs="Times New Roman"/>
        </w:rPr>
        <w:t xml:space="preserve">, </w:t>
      </w:r>
      <w:r w:rsidR="00783EB9">
        <w:rPr>
          <w:rFonts w:ascii="Times New Roman" w:hAnsi="Times New Roman" w:cs="Times New Roman"/>
        </w:rPr>
        <w:t xml:space="preserve">according to </w:t>
      </w:r>
    </w:p>
    <w:p w14:paraId="60A77CA4" w14:textId="77777777" w:rsidR="00045B50" w:rsidRDefault="00045B50" w:rsidP="00A3144F">
      <w:pPr>
        <w:rPr>
          <w:rFonts w:ascii="Times New Roman" w:hAnsi="Times New Roman" w:cs="Times New Roman"/>
        </w:rPr>
      </w:pPr>
    </w:p>
    <w:p w14:paraId="21B7D196" w14:textId="390B828B" w:rsidR="00045B50" w:rsidRDefault="00783EB9" w:rsidP="00A3144F">
      <w:pPr>
        <w:rPr>
          <w:rFonts w:ascii="Times New Roman" w:hAnsi="Times New Roman" w:cs="Times New Roman"/>
        </w:rPr>
      </w:pPr>
      <w:r>
        <w:rPr>
          <w:rFonts w:ascii="Times New Roman" w:hAnsi="Times New Roman" w:cs="Times New Roman"/>
        </w:rPr>
        <w:t>Talgat Tadjuddin, G</w:t>
      </w:r>
      <w:r w:rsidR="00115A6F">
        <w:rPr>
          <w:rFonts w:ascii="Times New Roman" w:hAnsi="Times New Roman" w:cs="Times New Roman"/>
        </w:rPr>
        <w:t xml:space="preserve">rand Mufti </w:t>
      </w:r>
      <w:r>
        <w:rPr>
          <w:rFonts w:ascii="Times New Roman" w:hAnsi="Times New Roman" w:cs="Times New Roman"/>
        </w:rPr>
        <w:t>for the Sunni Hanafi Muslims of Russia</w:t>
      </w:r>
      <w:r w:rsidR="00115A6F">
        <w:rPr>
          <w:rFonts w:ascii="Times New Roman" w:hAnsi="Times New Roman" w:cs="Times New Roman"/>
        </w:rPr>
        <w:t>.</w:t>
      </w:r>
      <w:r>
        <w:rPr>
          <w:rStyle w:val="FootnoteReference"/>
          <w:rFonts w:ascii="Times New Roman" w:hAnsi="Times New Roman" w:cs="Times New Roman"/>
        </w:rPr>
        <w:footnoteReference w:id="8"/>
      </w:r>
      <w:r w:rsidR="00115A6F">
        <w:rPr>
          <w:rFonts w:ascii="Times New Roman" w:hAnsi="Times New Roman" w:cs="Times New Roman"/>
        </w:rPr>
        <w:t xml:space="preserve"> </w:t>
      </w:r>
      <w:r w:rsidR="00166D7D">
        <w:rPr>
          <w:rFonts w:ascii="Times New Roman" w:hAnsi="Times New Roman" w:cs="Times New Roman"/>
        </w:rPr>
        <w:t xml:space="preserve">This is due to Sunni </w:t>
      </w:r>
    </w:p>
    <w:p w14:paraId="32E00244" w14:textId="77777777" w:rsidR="005A0DA0" w:rsidRDefault="005A0DA0" w:rsidP="00A3144F">
      <w:pPr>
        <w:rPr>
          <w:rFonts w:ascii="Times New Roman" w:hAnsi="Times New Roman" w:cs="Times New Roman"/>
        </w:rPr>
      </w:pPr>
    </w:p>
    <w:p w14:paraId="05D666C8" w14:textId="77777777" w:rsidR="006E12D2" w:rsidRDefault="006E12D2" w:rsidP="00A3144F">
      <w:pPr>
        <w:rPr>
          <w:rFonts w:ascii="Times New Roman" w:hAnsi="Times New Roman" w:cs="Times New Roman"/>
        </w:rPr>
      </w:pPr>
      <w:r>
        <w:rPr>
          <w:rFonts w:ascii="Times New Roman" w:hAnsi="Times New Roman" w:cs="Times New Roman"/>
        </w:rPr>
        <w:t xml:space="preserve">Hanafi </w:t>
      </w:r>
      <w:r w:rsidR="00166D7D">
        <w:rPr>
          <w:rFonts w:ascii="Times New Roman" w:hAnsi="Times New Roman" w:cs="Times New Roman"/>
        </w:rPr>
        <w:t xml:space="preserve">Islam being far more </w:t>
      </w:r>
      <w:r w:rsidR="00166D7D" w:rsidRPr="002E5A17">
        <w:rPr>
          <w:rFonts w:ascii="Times New Roman" w:hAnsi="Times New Roman" w:cs="Times New Roman"/>
          <w:i/>
        </w:rPr>
        <w:t>secular</w:t>
      </w:r>
      <w:r w:rsidR="00A541AD">
        <w:rPr>
          <w:rFonts w:ascii="Times New Roman" w:hAnsi="Times New Roman" w:cs="Times New Roman"/>
          <w:i/>
        </w:rPr>
        <w:t xml:space="preserve">ized </w:t>
      </w:r>
      <w:r w:rsidR="00A541AD" w:rsidRPr="005833EA">
        <w:rPr>
          <w:rFonts w:ascii="Times New Roman" w:hAnsi="Times New Roman" w:cs="Times New Roman"/>
        </w:rPr>
        <w:t>and</w:t>
      </w:r>
      <w:r w:rsidR="00A541AD">
        <w:rPr>
          <w:rFonts w:ascii="Times New Roman" w:hAnsi="Times New Roman" w:cs="Times New Roman"/>
          <w:i/>
        </w:rPr>
        <w:t xml:space="preserve"> compartmentalized</w:t>
      </w:r>
      <w:r w:rsidR="00166D7D">
        <w:rPr>
          <w:rFonts w:ascii="Times New Roman" w:hAnsi="Times New Roman" w:cs="Times New Roman"/>
        </w:rPr>
        <w:t xml:space="preserve"> in nature </w:t>
      </w:r>
      <w:r w:rsidR="00DE1C68">
        <w:rPr>
          <w:rFonts w:ascii="Times New Roman" w:hAnsi="Times New Roman" w:cs="Times New Roman"/>
        </w:rPr>
        <w:t xml:space="preserve">and expression </w:t>
      </w:r>
      <w:r w:rsidR="00166D7D">
        <w:rPr>
          <w:rFonts w:ascii="Times New Roman" w:hAnsi="Times New Roman" w:cs="Times New Roman"/>
        </w:rPr>
        <w:t>tha</w:t>
      </w:r>
      <w:r w:rsidR="00BE3EF3">
        <w:rPr>
          <w:rFonts w:ascii="Times New Roman" w:hAnsi="Times New Roman" w:cs="Times New Roman"/>
        </w:rPr>
        <w:t xml:space="preserve">n its </w:t>
      </w:r>
    </w:p>
    <w:p w14:paraId="4700C48F" w14:textId="77777777" w:rsidR="006E12D2" w:rsidRDefault="006E12D2" w:rsidP="00A3144F">
      <w:pPr>
        <w:rPr>
          <w:rFonts w:ascii="Times New Roman" w:hAnsi="Times New Roman" w:cs="Times New Roman"/>
        </w:rPr>
      </w:pPr>
    </w:p>
    <w:p w14:paraId="19E9C0E2" w14:textId="77777777" w:rsidR="006E12D2" w:rsidRDefault="00BE3EF3" w:rsidP="00A3144F">
      <w:pPr>
        <w:rPr>
          <w:rFonts w:ascii="Times New Roman" w:hAnsi="Times New Roman" w:cs="Times New Roman"/>
        </w:rPr>
      </w:pPr>
      <w:proofErr w:type="gramStart"/>
      <w:r>
        <w:rPr>
          <w:rFonts w:ascii="Times New Roman" w:hAnsi="Times New Roman" w:cs="Times New Roman"/>
        </w:rPr>
        <w:t>Shia or Sufi counterparts.</w:t>
      </w:r>
      <w:proofErr w:type="gramEnd"/>
      <w:r w:rsidR="00166D7D">
        <w:rPr>
          <w:rFonts w:ascii="Times New Roman" w:hAnsi="Times New Roman" w:cs="Times New Roman"/>
        </w:rPr>
        <w:t xml:space="preserve">  </w:t>
      </w:r>
      <w:r w:rsidR="00BD29E9">
        <w:rPr>
          <w:rFonts w:ascii="Times New Roman" w:hAnsi="Times New Roman" w:cs="Times New Roman"/>
        </w:rPr>
        <w:t xml:space="preserve">This is clearly evident and visible within the complementary </w:t>
      </w:r>
    </w:p>
    <w:p w14:paraId="13D4FEA9" w14:textId="77777777" w:rsidR="006E12D2" w:rsidRDefault="006E12D2" w:rsidP="00A3144F">
      <w:pPr>
        <w:rPr>
          <w:rFonts w:ascii="Times New Roman" w:hAnsi="Times New Roman" w:cs="Times New Roman"/>
        </w:rPr>
      </w:pPr>
    </w:p>
    <w:p w14:paraId="706A5B44" w14:textId="77777777" w:rsidR="006E12D2" w:rsidRDefault="00BD29E9" w:rsidP="00A3144F">
      <w:pPr>
        <w:rPr>
          <w:rFonts w:ascii="Times New Roman" w:hAnsi="Times New Roman" w:cs="Times New Roman"/>
        </w:rPr>
      </w:pPr>
      <w:proofErr w:type="gramStart"/>
      <w:r>
        <w:rPr>
          <w:rFonts w:ascii="Times New Roman" w:hAnsi="Times New Roman" w:cs="Times New Roman"/>
        </w:rPr>
        <w:t>worldviews</w:t>
      </w:r>
      <w:proofErr w:type="gramEnd"/>
      <w:r>
        <w:rPr>
          <w:rFonts w:ascii="Times New Roman" w:hAnsi="Times New Roman" w:cs="Times New Roman"/>
        </w:rPr>
        <w:t xml:space="preserve"> and cultures of the Bashkir and</w:t>
      </w:r>
      <w:r w:rsidR="00A541AD">
        <w:rPr>
          <w:rFonts w:ascii="Times New Roman" w:hAnsi="Times New Roman" w:cs="Times New Roman"/>
        </w:rPr>
        <w:t xml:space="preserve"> </w:t>
      </w:r>
      <w:r w:rsidR="002966D0">
        <w:rPr>
          <w:rFonts w:ascii="Times New Roman" w:hAnsi="Times New Roman" w:cs="Times New Roman"/>
        </w:rPr>
        <w:t>Turkish peoples, who</w:t>
      </w:r>
      <w:r>
        <w:rPr>
          <w:rFonts w:ascii="Times New Roman" w:hAnsi="Times New Roman" w:cs="Times New Roman"/>
        </w:rPr>
        <w:t xml:space="preserve"> are ethnolinguistic cousins in a </w:t>
      </w:r>
    </w:p>
    <w:p w14:paraId="123B6FB8" w14:textId="77777777" w:rsidR="006E12D2" w:rsidRDefault="006E12D2" w:rsidP="00A3144F">
      <w:pPr>
        <w:rPr>
          <w:rFonts w:ascii="Times New Roman" w:hAnsi="Times New Roman" w:cs="Times New Roman"/>
        </w:rPr>
      </w:pPr>
    </w:p>
    <w:p w14:paraId="4BC3B5E0" w14:textId="77777777" w:rsidR="006E12D2" w:rsidRDefault="00BD29E9" w:rsidP="00A3144F">
      <w:pPr>
        <w:rPr>
          <w:rFonts w:ascii="Times New Roman" w:hAnsi="Times New Roman" w:cs="Times New Roman"/>
        </w:rPr>
      </w:pPr>
      <w:proofErr w:type="gramStart"/>
      <w:r>
        <w:rPr>
          <w:rFonts w:ascii="Times New Roman" w:hAnsi="Times New Roman" w:cs="Times New Roman"/>
        </w:rPr>
        <w:t>multiplicity</w:t>
      </w:r>
      <w:proofErr w:type="gramEnd"/>
      <w:r w:rsidR="006E12D2">
        <w:rPr>
          <w:rFonts w:ascii="Times New Roman" w:hAnsi="Times New Roman" w:cs="Times New Roman"/>
        </w:rPr>
        <w:t xml:space="preserve"> </w:t>
      </w:r>
      <w:r>
        <w:rPr>
          <w:rFonts w:ascii="Times New Roman" w:hAnsi="Times New Roman" w:cs="Times New Roman"/>
        </w:rPr>
        <w:t xml:space="preserve">of ways. </w:t>
      </w:r>
      <w:r w:rsidR="009F427F">
        <w:rPr>
          <w:rFonts w:ascii="Times New Roman" w:hAnsi="Times New Roman" w:cs="Times New Roman"/>
        </w:rPr>
        <w:t xml:space="preserve">The </w:t>
      </w:r>
      <w:r w:rsidR="002968D1">
        <w:rPr>
          <w:rFonts w:ascii="Times New Roman" w:hAnsi="Times New Roman" w:cs="Times New Roman"/>
        </w:rPr>
        <w:t xml:space="preserve">Hanafi </w:t>
      </w:r>
      <w:proofErr w:type="gramStart"/>
      <w:r w:rsidR="002968D1">
        <w:rPr>
          <w:rFonts w:ascii="Times New Roman" w:hAnsi="Times New Roman" w:cs="Times New Roman"/>
        </w:rPr>
        <w:t>school</w:t>
      </w:r>
      <w:proofErr w:type="gramEnd"/>
      <w:r w:rsidR="002968D1">
        <w:rPr>
          <w:rFonts w:ascii="Times New Roman" w:hAnsi="Times New Roman" w:cs="Times New Roman"/>
        </w:rPr>
        <w:t xml:space="preserve"> is one of five recognized</w:t>
      </w:r>
      <w:r w:rsidR="009F427F">
        <w:rPr>
          <w:rFonts w:ascii="Times New Roman" w:hAnsi="Times New Roman" w:cs="Times New Roman"/>
        </w:rPr>
        <w:t xml:space="preserve"> Islam jurisprudential </w:t>
      </w:r>
    </w:p>
    <w:p w14:paraId="626613ED" w14:textId="77777777" w:rsidR="006E12D2" w:rsidRDefault="006E12D2" w:rsidP="00A3144F">
      <w:pPr>
        <w:rPr>
          <w:rFonts w:ascii="Times New Roman" w:hAnsi="Times New Roman" w:cs="Times New Roman"/>
        </w:rPr>
      </w:pPr>
    </w:p>
    <w:p w14:paraId="79B303B2" w14:textId="77777777" w:rsidR="006E12D2" w:rsidRDefault="009F427F" w:rsidP="00A3144F">
      <w:pPr>
        <w:rPr>
          <w:rFonts w:ascii="Times New Roman" w:hAnsi="Times New Roman" w:cs="Times New Roman"/>
        </w:rPr>
      </w:pPr>
      <w:proofErr w:type="gramStart"/>
      <w:r>
        <w:rPr>
          <w:rFonts w:ascii="Times New Roman" w:hAnsi="Times New Roman" w:cs="Times New Roman"/>
        </w:rPr>
        <w:t>expressions</w:t>
      </w:r>
      <w:proofErr w:type="gramEnd"/>
      <w:r w:rsidR="002968D1">
        <w:rPr>
          <w:rFonts w:ascii="Times New Roman" w:hAnsi="Times New Roman" w:cs="Times New Roman"/>
        </w:rPr>
        <w:t xml:space="preserve"> (</w:t>
      </w:r>
      <w:r w:rsidR="002968D1" w:rsidRPr="00547CAF">
        <w:rPr>
          <w:rFonts w:ascii="Times New Roman" w:hAnsi="Times New Roman" w:cs="Times New Roman"/>
          <w:i/>
        </w:rPr>
        <w:t>madhhab</w:t>
      </w:r>
      <w:r w:rsidR="002968D1">
        <w:rPr>
          <w:rFonts w:ascii="Times New Roman" w:hAnsi="Times New Roman" w:cs="Times New Roman"/>
        </w:rPr>
        <w:t>)</w:t>
      </w:r>
      <w:r>
        <w:rPr>
          <w:rFonts w:ascii="Times New Roman" w:hAnsi="Times New Roman" w:cs="Times New Roman"/>
        </w:rPr>
        <w:t xml:space="preserve">. </w:t>
      </w:r>
      <w:r w:rsidR="00166D7D">
        <w:rPr>
          <w:rFonts w:ascii="Times New Roman" w:hAnsi="Times New Roman" w:cs="Times New Roman"/>
        </w:rPr>
        <w:t>Further,</w:t>
      </w:r>
      <w:r w:rsidR="002968D1">
        <w:rPr>
          <w:rFonts w:ascii="Times New Roman" w:hAnsi="Times New Roman" w:cs="Times New Roman"/>
        </w:rPr>
        <w:t xml:space="preserve"> </w:t>
      </w:r>
      <w:r w:rsidR="00346990">
        <w:rPr>
          <w:rFonts w:ascii="Times New Roman" w:hAnsi="Times New Roman" w:cs="Times New Roman"/>
        </w:rPr>
        <w:t xml:space="preserve">the Sunni Hanafi school is viewed as being more flexible and </w:t>
      </w:r>
    </w:p>
    <w:p w14:paraId="4D0F9986" w14:textId="77777777" w:rsidR="006E12D2" w:rsidRDefault="006E12D2" w:rsidP="00A3144F">
      <w:pPr>
        <w:rPr>
          <w:rFonts w:ascii="Times New Roman" w:hAnsi="Times New Roman" w:cs="Times New Roman"/>
        </w:rPr>
      </w:pPr>
    </w:p>
    <w:p w14:paraId="06D8A8E5" w14:textId="77777777" w:rsidR="006E12D2" w:rsidRDefault="00346990" w:rsidP="00A3144F">
      <w:pPr>
        <w:rPr>
          <w:rFonts w:ascii="Times New Roman" w:hAnsi="Times New Roman" w:cs="Times New Roman"/>
        </w:rPr>
      </w:pPr>
      <w:proofErr w:type="gramStart"/>
      <w:r>
        <w:rPr>
          <w:rFonts w:ascii="Times New Roman" w:hAnsi="Times New Roman" w:cs="Times New Roman"/>
        </w:rPr>
        <w:t>less</w:t>
      </w:r>
      <w:proofErr w:type="gramEnd"/>
      <w:r>
        <w:rPr>
          <w:rFonts w:ascii="Times New Roman" w:hAnsi="Times New Roman" w:cs="Times New Roman"/>
        </w:rPr>
        <w:t xml:space="preserve"> rigid due to its </w:t>
      </w:r>
      <w:r w:rsidR="007109B1">
        <w:rPr>
          <w:rFonts w:ascii="Times New Roman" w:hAnsi="Times New Roman" w:cs="Times New Roman"/>
        </w:rPr>
        <w:t xml:space="preserve">legal </w:t>
      </w:r>
      <w:r w:rsidR="00BE3EF3">
        <w:rPr>
          <w:rFonts w:ascii="Times New Roman" w:hAnsi="Times New Roman" w:cs="Times New Roman"/>
        </w:rPr>
        <w:t xml:space="preserve">interpretations not based </w:t>
      </w:r>
      <w:r w:rsidR="007109B1">
        <w:rPr>
          <w:rFonts w:ascii="Times New Roman" w:hAnsi="Times New Roman" w:cs="Times New Roman"/>
        </w:rPr>
        <w:t xml:space="preserve">exclusively upon the Quran and the hadiths, </w:t>
      </w:r>
    </w:p>
    <w:p w14:paraId="2391DB4D" w14:textId="77777777" w:rsidR="006E12D2" w:rsidRDefault="006E12D2" w:rsidP="00A3144F">
      <w:pPr>
        <w:rPr>
          <w:rFonts w:ascii="Times New Roman" w:hAnsi="Times New Roman" w:cs="Times New Roman"/>
        </w:rPr>
      </w:pPr>
    </w:p>
    <w:p w14:paraId="206EE64E" w14:textId="77777777" w:rsidR="006E12D2" w:rsidRDefault="007109B1" w:rsidP="006E12D2">
      <w:pPr>
        <w:rPr>
          <w:rFonts w:ascii="Times New Roman" w:hAnsi="Times New Roman" w:cs="Times New Roman"/>
        </w:rPr>
      </w:pPr>
      <w:proofErr w:type="gramStart"/>
      <w:r>
        <w:rPr>
          <w:rFonts w:ascii="Times New Roman" w:hAnsi="Times New Roman" w:cs="Times New Roman"/>
        </w:rPr>
        <w:t>but</w:t>
      </w:r>
      <w:proofErr w:type="gramEnd"/>
      <w:r>
        <w:rPr>
          <w:rFonts w:ascii="Times New Roman" w:hAnsi="Times New Roman" w:cs="Times New Roman"/>
        </w:rPr>
        <w:t xml:space="preserve"> also upon </w:t>
      </w:r>
      <w:r w:rsidRPr="00A541AD">
        <w:rPr>
          <w:rFonts w:ascii="Times New Roman" w:hAnsi="Times New Roman" w:cs="Times New Roman"/>
        </w:rPr>
        <w:t xml:space="preserve">legal analogies.  This flexibility, according to Talgat Tadjuddin, may loosely be </w:t>
      </w:r>
    </w:p>
    <w:p w14:paraId="06F8B7EE" w14:textId="77777777" w:rsidR="006E12D2" w:rsidRDefault="006E12D2" w:rsidP="006E12D2">
      <w:pPr>
        <w:rPr>
          <w:rFonts w:ascii="Times New Roman" w:hAnsi="Times New Roman" w:cs="Times New Roman"/>
        </w:rPr>
      </w:pPr>
    </w:p>
    <w:p w14:paraId="546B3EC2" w14:textId="2C06CBE5" w:rsidR="003854E4" w:rsidRPr="00E517DB" w:rsidRDefault="007109B1" w:rsidP="006E12D2">
      <w:pPr>
        <w:spacing w:line="480" w:lineRule="auto"/>
        <w:rPr>
          <w:rFonts w:ascii="Times New Roman" w:eastAsia="Times New Roman" w:hAnsi="Times New Roman" w:cs="Times New Roman"/>
          <w:color w:val="252525"/>
          <w:shd w:val="clear" w:color="auto" w:fill="FFFFFF"/>
        </w:rPr>
      </w:pPr>
      <w:proofErr w:type="gramStart"/>
      <w:r w:rsidRPr="00A541AD">
        <w:rPr>
          <w:rFonts w:ascii="Times New Roman" w:hAnsi="Times New Roman" w:cs="Times New Roman"/>
        </w:rPr>
        <w:t>compared</w:t>
      </w:r>
      <w:proofErr w:type="gramEnd"/>
      <w:r w:rsidRPr="00A541AD">
        <w:rPr>
          <w:rFonts w:ascii="Times New Roman" w:hAnsi="Times New Roman" w:cs="Times New Roman"/>
        </w:rPr>
        <w:t xml:space="preserve"> to the American understanding of separation of church and state, whereas Sunni Hanafi Muslims would term it as separation of mosque and state.</w:t>
      </w:r>
      <w:r w:rsidRPr="00A541AD">
        <w:rPr>
          <w:rStyle w:val="FootnoteReference"/>
          <w:rFonts w:ascii="Times New Roman" w:hAnsi="Times New Roman" w:cs="Times New Roman"/>
        </w:rPr>
        <w:footnoteReference w:id="9"/>
      </w:r>
      <w:r w:rsidR="00430845" w:rsidRPr="00A541AD">
        <w:rPr>
          <w:rFonts w:ascii="Times New Roman" w:hAnsi="Times New Roman" w:cs="Times New Roman"/>
        </w:rPr>
        <w:t xml:space="preserve"> This effectively produ</w:t>
      </w:r>
      <w:r w:rsidR="00DF42E6">
        <w:rPr>
          <w:rFonts w:ascii="Times New Roman" w:hAnsi="Times New Roman" w:cs="Times New Roman"/>
        </w:rPr>
        <w:t>ces a definite, more ‘nonspiritual’</w:t>
      </w:r>
      <w:r w:rsidR="00430845" w:rsidRPr="00A541AD">
        <w:rPr>
          <w:rFonts w:ascii="Times New Roman" w:hAnsi="Times New Roman" w:cs="Times New Roman"/>
        </w:rPr>
        <w:t xml:space="preserve"> expression of Sunni Islam. In turn, this in practice produces a much more tolerant Islamic worldview that leaves room for open expression of other religious worldviews, incl</w:t>
      </w:r>
      <w:r w:rsidR="00402855" w:rsidRPr="00A541AD">
        <w:rPr>
          <w:rFonts w:ascii="Times New Roman" w:hAnsi="Times New Roman" w:cs="Times New Roman"/>
        </w:rPr>
        <w:t xml:space="preserve">uding evangelicals and Baptists, without any coercion at the state or political level to pressure non-Muslims to convert, </w:t>
      </w:r>
      <w:r w:rsidR="001E152F" w:rsidRPr="00A541AD">
        <w:rPr>
          <w:rFonts w:ascii="Times New Roman" w:hAnsi="Times New Roman" w:cs="Times New Roman"/>
        </w:rPr>
        <w:t>pay a dhimmi or poll tax (</w:t>
      </w:r>
      <w:r w:rsidR="00E24845" w:rsidRPr="00A541AD">
        <w:rPr>
          <w:rFonts w:ascii="Times New Roman" w:eastAsia="Times New Roman" w:hAnsi="Times New Roman" w:cs="Times New Roman"/>
          <w:i/>
          <w:color w:val="545454"/>
          <w:shd w:val="clear" w:color="auto" w:fill="FFFFFF"/>
        </w:rPr>
        <w:t>j</w:t>
      </w:r>
      <w:r w:rsidR="001E152F" w:rsidRPr="00A541AD">
        <w:rPr>
          <w:rFonts w:ascii="Times New Roman" w:eastAsia="Times New Roman" w:hAnsi="Times New Roman" w:cs="Times New Roman"/>
          <w:i/>
          <w:color w:val="545454"/>
          <w:shd w:val="clear" w:color="auto" w:fill="FFFFFF"/>
        </w:rPr>
        <w:t>izya</w:t>
      </w:r>
      <w:r w:rsidR="001E152F" w:rsidRPr="00A541AD">
        <w:rPr>
          <w:rFonts w:ascii="Times New Roman" w:hAnsi="Times New Roman" w:cs="Times New Roman"/>
        </w:rPr>
        <w:t>), move out of the territory, or be executed.</w:t>
      </w:r>
      <w:r w:rsidR="0044271D" w:rsidRPr="00A541AD">
        <w:rPr>
          <w:rFonts w:ascii="Times New Roman" w:hAnsi="Times New Roman" w:cs="Times New Roman"/>
        </w:rPr>
        <w:t xml:space="preserve"> This is the Sunni worldview experienced by the candidate and his IMB team in Ufa and in which they served from 2000-2015.</w:t>
      </w:r>
      <w:r w:rsidR="00130ADC" w:rsidRPr="00A541AD">
        <w:rPr>
          <w:rFonts w:ascii="Times New Roman" w:hAnsi="Times New Roman" w:cs="Times New Roman"/>
        </w:rPr>
        <w:t xml:space="preserve"> The Sunni Hanafi worldview is the dominant Islamic worldview in </w:t>
      </w:r>
      <w:r w:rsidR="00130ADC" w:rsidRPr="00A541AD">
        <w:rPr>
          <w:rFonts w:ascii="Times New Roman" w:eastAsia="Times New Roman" w:hAnsi="Times New Roman" w:cs="Times New Roman"/>
          <w:shd w:val="clear" w:color="auto" w:fill="FFFFFF"/>
        </w:rPr>
        <w:t>Turkey</w:t>
      </w:r>
      <w:r w:rsidR="00130ADC" w:rsidRPr="00A541AD">
        <w:rPr>
          <w:rFonts w:ascii="Times New Roman" w:eastAsia="Times New Roman" w:hAnsi="Times New Roman" w:cs="Times New Roman"/>
          <w:color w:val="252525"/>
          <w:shd w:val="clear" w:color="auto" w:fill="FFFFFF"/>
        </w:rPr>
        <w:t>, the</w:t>
      </w:r>
      <w:r w:rsidR="00130ADC" w:rsidRPr="00A541AD">
        <w:rPr>
          <w:rStyle w:val="apple-converted-space"/>
          <w:rFonts w:ascii="Times New Roman" w:eastAsia="Times New Roman" w:hAnsi="Times New Roman" w:cs="Times New Roman"/>
          <w:color w:val="252525"/>
          <w:shd w:val="clear" w:color="auto" w:fill="FFFFFF"/>
        </w:rPr>
        <w:t> </w:t>
      </w:r>
      <w:r w:rsidR="00130ADC" w:rsidRPr="00A541AD">
        <w:rPr>
          <w:rFonts w:ascii="Times New Roman" w:eastAsia="Times New Roman" w:hAnsi="Times New Roman" w:cs="Times New Roman"/>
          <w:shd w:val="clear" w:color="auto" w:fill="FFFFFF"/>
        </w:rPr>
        <w:t>Balkan</w:t>
      </w:r>
      <w:r w:rsidR="00A220F9">
        <w:rPr>
          <w:rFonts w:ascii="Times New Roman" w:eastAsia="Times New Roman" w:hAnsi="Times New Roman" w:cs="Times New Roman"/>
          <w:shd w:val="clear" w:color="auto" w:fill="FFFFFF"/>
        </w:rPr>
        <w:t xml:space="preserve"> </w:t>
      </w:r>
      <w:r w:rsidR="00FA2B32" w:rsidRPr="00A541AD">
        <w:rPr>
          <w:rFonts w:ascii="Times New Roman" w:eastAsia="Times New Roman" w:hAnsi="Times New Roman" w:cs="Times New Roman"/>
          <w:shd w:val="clear" w:color="auto" w:fill="FFFFFF"/>
        </w:rPr>
        <w:t>countries</w:t>
      </w:r>
      <w:r w:rsidR="00130ADC" w:rsidRPr="00A541AD">
        <w:rPr>
          <w:rFonts w:ascii="Times New Roman" w:eastAsia="Times New Roman" w:hAnsi="Times New Roman" w:cs="Times New Roman"/>
          <w:color w:val="252525"/>
          <w:shd w:val="clear" w:color="auto" w:fill="FFFFFF"/>
        </w:rPr>
        <w:t>,</w:t>
      </w:r>
      <w:r w:rsidR="00E517DB">
        <w:rPr>
          <w:rStyle w:val="apple-converted-space"/>
          <w:rFonts w:ascii="Times New Roman" w:eastAsia="Times New Roman" w:hAnsi="Times New Roman" w:cs="Times New Roman"/>
          <w:color w:val="252525"/>
          <w:shd w:val="clear" w:color="auto" w:fill="FFFFFF"/>
        </w:rPr>
        <w:t xml:space="preserve"> </w:t>
      </w:r>
      <w:r w:rsidR="00130ADC" w:rsidRPr="00A541AD">
        <w:rPr>
          <w:rFonts w:ascii="Times New Roman" w:eastAsia="Times New Roman" w:hAnsi="Times New Roman" w:cs="Times New Roman"/>
          <w:shd w:val="clear" w:color="auto" w:fill="FFFFFF"/>
        </w:rPr>
        <w:t>Syria</w:t>
      </w:r>
      <w:r w:rsidR="00130ADC" w:rsidRPr="00A541AD">
        <w:rPr>
          <w:rFonts w:ascii="Times New Roman" w:eastAsia="Times New Roman" w:hAnsi="Times New Roman" w:cs="Times New Roman"/>
          <w:color w:val="252525"/>
          <w:shd w:val="clear" w:color="auto" w:fill="FFFFFF"/>
        </w:rPr>
        <w:t>,</w:t>
      </w:r>
      <w:r w:rsidR="00130ADC" w:rsidRPr="00A541AD">
        <w:rPr>
          <w:rStyle w:val="apple-converted-space"/>
          <w:rFonts w:ascii="Times New Roman" w:eastAsia="Times New Roman" w:hAnsi="Times New Roman" w:cs="Times New Roman"/>
          <w:color w:val="252525"/>
          <w:shd w:val="clear" w:color="auto" w:fill="FFFFFF"/>
        </w:rPr>
        <w:t> </w:t>
      </w:r>
      <w:r w:rsidR="00130ADC" w:rsidRPr="00A541AD">
        <w:rPr>
          <w:rFonts w:ascii="Times New Roman" w:eastAsia="Times New Roman" w:hAnsi="Times New Roman" w:cs="Times New Roman"/>
          <w:shd w:val="clear" w:color="auto" w:fill="FFFFFF"/>
        </w:rPr>
        <w:t>Lebanon</w:t>
      </w:r>
      <w:r w:rsidR="00130ADC" w:rsidRPr="00A541AD">
        <w:rPr>
          <w:rFonts w:ascii="Times New Roman" w:eastAsia="Times New Roman" w:hAnsi="Times New Roman" w:cs="Times New Roman"/>
          <w:color w:val="252525"/>
          <w:shd w:val="clear" w:color="auto" w:fill="FFFFFF"/>
        </w:rPr>
        <w:t>,</w:t>
      </w:r>
      <w:r w:rsidR="00E517DB">
        <w:rPr>
          <w:rStyle w:val="apple-converted-space"/>
          <w:rFonts w:ascii="Times New Roman" w:eastAsia="Times New Roman" w:hAnsi="Times New Roman" w:cs="Times New Roman"/>
          <w:color w:val="252525"/>
          <w:shd w:val="clear" w:color="auto" w:fill="FFFFFF"/>
        </w:rPr>
        <w:t xml:space="preserve"> </w:t>
      </w:r>
      <w:r w:rsidR="00130ADC" w:rsidRPr="00A541AD">
        <w:rPr>
          <w:rFonts w:ascii="Times New Roman" w:eastAsia="Times New Roman" w:hAnsi="Times New Roman" w:cs="Times New Roman"/>
          <w:shd w:val="clear" w:color="auto" w:fill="FFFFFF"/>
        </w:rPr>
        <w:t>Jordan</w:t>
      </w:r>
      <w:r w:rsidR="00130ADC" w:rsidRPr="00A541AD">
        <w:rPr>
          <w:rFonts w:ascii="Times New Roman" w:eastAsia="Times New Roman" w:hAnsi="Times New Roman" w:cs="Times New Roman"/>
          <w:color w:val="252525"/>
          <w:shd w:val="clear" w:color="auto" w:fill="FFFFFF"/>
        </w:rPr>
        <w:t>,</w:t>
      </w:r>
      <w:r w:rsidR="00130ADC" w:rsidRPr="00A541AD">
        <w:rPr>
          <w:rStyle w:val="apple-converted-space"/>
          <w:rFonts w:ascii="Times New Roman" w:eastAsia="Times New Roman" w:hAnsi="Times New Roman" w:cs="Times New Roman"/>
          <w:color w:val="252525"/>
          <w:shd w:val="clear" w:color="auto" w:fill="FFFFFF"/>
        </w:rPr>
        <w:t> </w:t>
      </w:r>
      <w:r w:rsidR="00130ADC" w:rsidRPr="00A541AD">
        <w:rPr>
          <w:rFonts w:ascii="Times New Roman" w:eastAsia="Times New Roman" w:hAnsi="Times New Roman" w:cs="Times New Roman"/>
          <w:shd w:val="clear" w:color="auto" w:fill="FFFFFF"/>
        </w:rPr>
        <w:t>Palestine</w:t>
      </w:r>
      <w:r w:rsidR="00130ADC" w:rsidRPr="00A541AD">
        <w:rPr>
          <w:rFonts w:ascii="Times New Roman" w:eastAsia="Times New Roman" w:hAnsi="Times New Roman" w:cs="Times New Roman"/>
          <w:color w:val="252525"/>
          <w:shd w:val="clear" w:color="auto" w:fill="FFFFFF"/>
        </w:rPr>
        <w:t>,</w:t>
      </w:r>
      <w:r w:rsidR="00E517DB">
        <w:rPr>
          <w:rStyle w:val="apple-converted-space"/>
          <w:rFonts w:ascii="Times New Roman" w:eastAsia="Times New Roman" w:hAnsi="Times New Roman" w:cs="Times New Roman"/>
          <w:color w:val="252525"/>
          <w:shd w:val="clear" w:color="auto" w:fill="FFFFFF"/>
        </w:rPr>
        <w:t xml:space="preserve"> </w:t>
      </w:r>
      <w:r w:rsidR="00130ADC" w:rsidRPr="00A541AD">
        <w:rPr>
          <w:rFonts w:ascii="Times New Roman" w:eastAsia="Times New Roman" w:hAnsi="Times New Roman" w:cs="Times New Roman"/>
          <w:shd w:val="clear" w:color="auto" w:fill="FFFFFF"/>
        </w:rPr>
        <w:t>Egypt</w:t>
      </w:r>
      <w:r w:rsidR="00FA2B32" w:rsidRPr="00A541AD">
        <w:rPr>
          <w:rFonts w:ascii="Times New Roman" w:eastAsia="Times New Roman" w:hAnsi="Times New Roman" w:cs="Times New Roman"/>
          <w:color w:val="252525"/>
          <w:shd w:val="clear" w:color="auto" w:fill="FFFFFF"/>
        </w:rPr>
        <w:t xml:space="preserve">, </w:t>
      </w:r>
      <w:r w:rsidR="00287C72" w:rsidRPr="00A541AD">
        <w:rPr>
          <w:rFonts w:ascii="Times New Roman" w:eastAsia="Times New Roman" w:hAnsi="Times New Roman" w:cs="Times New Roman"/>
          <w:color w:val="252525"/>
          <w:shd w:val="clear" w:color="auto" w:fill="FFFFFF"/>
        </w:rPr>
        <w:t xml:space="preserve">certain </w:t>
      </w:r>
      <w:r w:rsidR="00FA2B32" w:rsidRPr="00A541AD">
        <w:rPr>
          <w:rFonts w:ascii="Times New Roman" w:eastAsia="Times New Roman" w:hAnsi="Times New Roman" w:cs="Times New Roman"/>
          <w:color w:val="252525"/>
          <w:shd w:val="clear" w:color="auto" w:fill="FFFFFF"/>
        </w:rPr>
        <w:t>regions</w:t>
      </w:r>
      <w:r w:rsidR="00130ADC" w:rsidRPr="00A541AD">
        <w:rPr>
          <w:rFonts w:ascii="Times New Roman" w:eastAsia="Times New Roman" w:hAnsi="Times New Roman" w:cs="Times New Roman"/>
          <w:color w:val="252525"/>
          <w:shd w:val="clear" w:color="auto" w:fill="FFFFFF"/>
        </w:rPr>
        <w:t xml:space="preserve"> </w:t>
      </w:r>
      <w:r w:rsidR="00FA2B32" w:rsidRPr="00A541AD">
        <w:rPr>
          <w:rFonts w:ascii="Times New Roman" w:eastAsia="Times New Roman" w:hAnsi="Times New Roman" w:cs="Times New Roman"/>
          <w:color w:val="252525"/>
          <w:shd w:val="clear" w:color="auto" w:fill="FFFFFF"/>
        </w:rPr>
        <w:t>in</w:t>
      </w:r>
      <w:r w:rsidR="00130ADC" w:rsidRPr="00A541AD">
        <w:rPr>
          <w:rStyle w:val="apple-converted-space"/>
          <w:rFonts w:ascii="Times New Roman" w:eastAsia="Times New Roman" w:hAnsi="Times New Roman" w:cs="Times New Roman"/>
          <w:color w:val="252525"/>
          <w:shd w:val="clear" w:color="auto" w:fill="FFFFFF"/>
        </w:rPr>
        <w:t> </w:t>
      </w:r>
      <w:r w:rsidR="00130ADC" w:rsidRPr="00A541AD">
        <w:rPr>
          <w:rFonts w:ascii="Times New Roman" w:eastAsia="Times New Roman" w:hAnsi="Times New Roman" w:cs="Times New Roman"/>
          <w:shd w:val="clear" w:color="auto" w:fill="FFFFFF"/>
        </w:rPr>
        <w:t>Iraq</w:t>
      </w:r>
      <w:r w:rsidR="009D632A" w:rsidRPr="00A541AD">
        <w:rPr>
          <w:rFonts w:ascii="Times New Roman" w:eastAsia="Times New Roman" w:hAnsi="Times New Roman" w:cs="Times New Roman"/>
          <w:shd w:val="clear" w:color="auto" w:fill="FFFFFF"/>
        </w:rPr>
        <w:t xml:space="preserve"> and China and India</w:t>
      </w:r>
      <w:r w:rsidR="00130ADC" w:rsidRPr="00A541AD">
        <w:rPr>
          <w:rFonts w:ascii="Times New Roman" w:eastAsia="Times New Roman" w:hAnsi="Times New Roman" w:cs="Times New Roman"/>
          <w:color w:val="252525"/>
          <w:shd w:val="clear" w:color="auto" w:fill="FFFFFF"/>
        </w:rPr>
        <w:t xml:space="preserve">, </w:t>
      </w:r>
      <w:r w:rsidR="00DF42E6">
        <w:rPr>
          <w:rFonts w:ascii="Times New Roman" w:eastAsia="Times New Roman" w:hAnsi="Times New Roman" w:cs="Times New Roman"/>
          <w:color w:val="252525"/>
          <w:shd w:val="clear" w:color="auto" w:fill="FFFFFF"/>
        </w:rPr>
        <w:t xml:space="preserve">and </w:t>
      </w:r>
      <w:r w:rsidR="00130ADC" w:rsidRPr="00A541AD">
        <w:rPr>
          <w:rFonts w:ascii="Times New Roman" w:eastAsia="Times New Roman" w:hAnsi="Times New Roman" w:cs="Times New Roman"/>
          <w:color w:val="252525"/>
          <w:shd w:val="clear" w:color="auto" w:fill="FFFFFF"/>
        </w:rPr>
        <w:t>the</w:t>
      </w:r>
      <w:r w:rsidR="00130ADC" w:rsidRPr="00A541AD">
        <w:rPr>
          <w:rStyle w:val="apple-converted-space"/>
          <w:rFonts w:ascii="Times New Roman" w:eastAsia="Times New Roman" w:hAnsi="Times New Roman" w:cs="Times New Roman"/>
          <w:color w:val="252525"/>
          <w:shd w:val="clear" w:color="auto" w:fill="FFFFFF"/>
        </w:rPr>
        <w:t> </w:t>
      </w:r>
      <w:r w:rsidR="00130ADC" w:rsidRPr="00A541AD">
        <w:rPr>
          <w:rFonts w:ascii="Times New Roman" w:eastAsia="Times New Roman" w:hAnsi="Times New Roman" w:cs="Times New Roman"/>
          <w:shd w:val="clear" w:color="auto" w:fill="FFFFFF"/>
        </w:rPr>
        <w:t>Caucasus</w:t>
      </w:r>
      <w:r w:rsidR="00FA2B32" w:rsidRPr="00A541AD">
        <w:rPr>
          <w:rFonts w:ascii="Times New Roman" w:eastAsia="Times New Roman" w:hAnsi="Times New Roman" w:cs="Times New Roman"/>
          <w:shd w:val="clear" w:color="auto" w:fill="FFFFFF"/>
        </w:rPr>
        <w:t xml:space="preserve"> Moun</w:t>
      </w:r>
      <w:r w:rsidR="00DF42E6">
        <w:rPr>
          <w:rFonts w:ascii="Times New Roman" w:eastAsia="Times New Roman" w:hAnsi="Times New Roman" w:cs="Times New Roman"/>
          <w:shd w:val="clear" w:color="auto" w:fill="FFFFFF"/>
        </w:rPr>
        <w:t xml:space="preserve">tain region of southern Russia, </w:t>
      </w:r>
      <w:r w:rsidR="00FA2B32" w:rsidRPr="00A541AD">
        <w:rPr>
          <w:rFonts w:ascii="Times New Roman" w:eastAsia="Times New Roman" w:hAnsi="Times New Roman" w:cs="Times New Roman"/>
          <w:shd w:val="clear" w:color="auto" w:fill="FFFFFF"/>
        </w:rPr>
        <w:t xml:space="preserve">though its expression </w:t>
      </w:r>
      <w:r w:rsidR="00287C72" w:rsidRPr="00A541AD">
        <w:rPr>
          <w:rFonts w:ascii="Times New Roman" w:eastAsia="Times New Roman" w:hAnsi="Times New Roman" w:cs="Times New Roman"/>
          <w:shd w:val="clear" w:color="auto" w:fill="FFFFFF"/>
        </w:rPr>
        <w:t xml:space="preserve">there </w:t>
      </w:r>
      <w:r w:rsidR="00FA2B32" w:rsidRPr="00A541AD">
        <w:rPr>
          <w:rFonts w:ascii="Times New Roman" w:eastAsia="Times New Roman" w:hAnsi="Times New Roman" w:cs="Times New Roman"/>
          <w:shd w:val="clear" w:color="auto" w:fill="FFFFFF"/>
        </w:rPr>
        <w:t>is often much more strict and even violent</w:t>
      </w:r>
      <w:r w:rsidR="00287C72" w:rsidRPr="00A541AD">
        <w:rPr>
          <w:rFonts w:ascii="Times New Roman" w:eastAsia="Times New Roman" w:hAnsi="Times New Roman" w:cs="Times New Roman"/>
          <w:shd w:val="clear" w:color="auto" w:fill="FFFFFF"/>
        </w:rPr>
        <w:t xml:space="preserve"> due to historic, independent tribal dynamics</w:t>
      </w:r>
      <w:r w:rsidR="003854E4">
        <w:rPr>
          <w:rFonts w:ascii="Times New Roman" w:eastAsia="Times New Roman" w:hAnsi="Times New Roman" w:cs="Times New Roman"/>
          <w:color w:val="252525"/>
          <w:shd w:val="clear" w:color="auto" w:fill="FFFFFF"/>
        </w:rPr>
        <w:t xml:space="preserve">. It is also </w:t>
      </w:r>
      <w:proofErr w:type="gramStart"/>
      <w:r w:rsidR="003854E4">
        <w:rPr>
          <w:rFonts w:ascii="Times New Roman" w:eastAsia="Times New Roman" w:hAnsi="Times New Roman" w:cs="Times New Roman"/>
          <w:color w:val="252525"/>
          <w:shd w:val="clear" w:color="auto" w:fill="FFFFFF"/>
        </w:rPr>
        <w:t>dominant</w:t>
      </w:r>
      <w:proofErr w:type="gramEnd"/>
      <w:r w:rsidR="003854E4">
        <w:rPr>
          <w:rFonts w:ascii="Times New Roman" w:eastAsia="Times New Roman" w:hAnsi="Times New Roman" w:cs="Times New Roman"/>
          <w:color w:val="252525"/>
          <w:shd w:val="clear" w:color="auto" w:fill="FFFFFF"/>
        </w:rPr>
        <w:t xml:space="preserve"> in Pakistan, </w:t>
      </w:r>
      <w:r w:rsidR="00FA5B42" w:rsidRPr="00A541AD">
        <w:rPr>
          <w:rFonts w:ascii="Times New Roman" w:eastAsia="Times New Roman" w:hAnsi="Times New Roman" w:cs="Times New Roman"/>
          <w:color w:val="252525"/>
          <w:shd w:val="clear" w:color="auto" w:fill="FFFFFF"/>
        </w:rPr>
        <w:t xml:space="preserve">other </w:t>
      </w:r>
      <w:r w:rsidR="00FA2B32" w:rsidRPr="00A541AD">
        <w:rPr>
          <w:rFonts w:ascii="Times New Roman" w:eastAsia="Times New Roman" w:hAnsi="Times New Roman" w:cs="Times New Roman"/>
          <w:color w:val="252525"/>
          <w:shd w:val="clear" w:color="auto" w:fill="FFFFFF"/>
        </w:rPr>
        <w:t xml:space="preserve">parts of </w:t>
      </w:r>
      <w:r w:rsidR="00130ADC" w:rsidRPr="00A541AD">
        <w:rPr>
          <w:rFonts w:ascii="Times New Roman" w:eastAsia="Times New Roman" w:hAnsi="Times New Roman" w:cs="Times New Roman"/>
          <w:shd w:val="clear" w:color="auto" w:fill="FFFFFF"/>
        </w:rPr>
        <w:t>Russia</w:t>
      </w:r>
      <w:r w:rsidR="00F54CAE" w:rsidRPr="00A541AD">
        <w:rPr>
          <w:rFonts w:ascii="Times New Roman" w:eastAsia="Times New Roman" w:hAnsi="Times New Roman" w:cs="Times New Roman"/>
          <w:shd w:val="clear" w:color="auto" w:fill="FFFFFF"/>
        </w:rPr>
        <w:t xml:space="preserve"> (especially the Republics of Bashkortostan and Tatarstan)</w:t>
      </w:r>
      <w:r w:rsidR="00130ADC" w:rsidRPr="00A541AD">
        <w:rPr>
          <w:rFonts w:ascii="Times New Roman" w:eastAsia="Times New Roman" w:hAnsi="Times New Roman" w:cs="Times New Roman"/>
          <w:color w:val="252525"/>
          <w:shd w:val="clear" w:color="auto" w:fill="FFFFFF"/>
        </w:rPr>
        <w:t>,</w:t>
      </w:r>
      <w:r w:rsidR="00FA2B32" w:rsidRPr="00A541AD">
        <w:rPr>
          <w:rFonts w:ascii="Times New Roman" w:eastAsia="Times New Roman" w:hAnsi="Times New Roman" w:cs="Times New Roman"/>
          <w:color w:val="252525"/>
          <w:shd w:val="clear" w:color="auto" w:fill="FFFFFF"/>
        </w:rPr>
        <w:t xml:space="preserve"> </w:t>
      </w:r>
      <w:r w:rsidR="003854E4">
        <w:rPr>
          <w:rFonts w:ascii="Times New Roman" w:eastAsia="Times New Roman" w:hAnsi="Times New Roman" w:cs="Times New Roman"/>
          <w:color w:val="252525"/>
          <w:shd w:val="clear" w:color="auto" w:fill="FFFFFF"/>
        </w:rPr>
        <w:t xml:space="preserve">Afghanistan, Bangladesh, </w:t>
      </w:r>
      <w:r w:rsidR="009D632A" w:rsidRPr="00A541AD">
        <w:rPr>
          <w:rFonts w:ascii="Times New Roman" w:eastAsia="Times New Roman" w:hAnsi="Times New Roman" w:cs="Times New Roman"/>
          <w:color w:val="252525"/>
          <w:shd w:val="clear" w:color="auto" w:fill="FFFFFF"/>
        </w:rPr>
        <w:t xml:space="preserve">and </w:t>
      </w:r>
      <w:r w:rsidR="00F54CAE" w:rsidRPr="00A541AD">
        <w:rPr>
          <w:rFonts w:ascii="Times New Roman" w:eastAsia="Times New Roman" w:hAnsi="Times New Roman" w:cs="Times New Roman"/>
          <w:color w:val="252525"/>
          <w:shd w:val="clear" w:color="auto" w:fill="FFFFFF"/>
        </w:rPr>
        <w:t xml:space="preserve">the Central Asian countries of </w:t>
      </w:r>
      <w:r w:rsidR="003854E4">
        <w:rPr>
          <w:rFonts w:ascii="Times New Roman" w:eastAsia="Times New Roman" w:hAnsi="Times New Roman" w:cs="Times New Roman"/>
          <w:color w:val="252525"/>
          <w:shd w:val="clear" w:color="auto" w:fill="FFFFFF"/>
        </w:rPr>
        <w:t xml:space="preserve">Tajikistan, </w:t>
      </w:r>
      <w:r w:rsidR="00130ADC" w:rsidRPr="00A541AD">
        <w:rPr>
          <w:rFonts w:ascii="Times New Roman" w:eastAsia="Times New Roman" w:hAnsi="Times New Roman" w:cs="Times New Roman"/>
          <w:shd w:val="clear" w:color="auto" w:fill="FFFFFF"/>
        </w:rPr>
        <w:t>Turkmenistan</w:t>
      </w:r>
      <w:r w:rsidR="00130ADC" w:rsidRPr="00A541AD">
        <w:rPr>
          <w:rFonts w:ascii="Times New Roman" w:eastAsia="Times New Roman" w:hAnsi="Times New Roman" w:cs="Times New Roman"/>
          <w:color w:val="252525"/>
          <w:shd w:val="clear" w:color="auto" w:fill="FFFFFF"/>
        </w:rPr>
        <w:t>,</w:t>
      </w:r>
      <w:r w:rsidR="009D632A" w:rsidRPr="00A541AD">
        <w:rPr>
          <w:rFonts w:ascii="Times New Roman" w:eastAsia="Times New Roman" w:hAnsi="Times New Roman" w:cs="Times New Roman"/>
          <w:color w:val="252525"/>
          <w:shd w:val="clear" w:color="auto" w:fill="FFFFFF"/>
        </w:rPr>
        <w:t xml:space="preserve"> </w:t>
      </w:r>
      <w:r w:rsidR="00130ADC" w:rsidRPr="00A541AD">
        <w:rPr>
          <w:rFonts w:ascii="Times New Roman" w:eastAsia="Times New Roman" w:hAnsi="Times New Roman" w:cs="Times New Roman"/>
          <w:shd w:val="clear" w:color="auto" w:fill="FFFFFF"/>
        </w:rPr>
        <w:t>Kazakhstan</w:t>
      </w:r>
      <w:r w:rsidR="00130ADC" w:rsidRPr="00A541AD">
        <w:rPr>
          <w:rFonts w:ascii="Times New Roman" w:eastAsia="Times New Roman" w:hAnsi="Times New Roman" w:cs="Times New Roman"/>
          <w:color w:val="252525"/>
          <w:shd w:val="clear" w:color="auto" w:fill="FFFFFF"/>
        </w:rPr>
        <w:t>,</w:t>
      </w:r>
      <w:r w:rsidR="009D632A" w:rsidRPr="00A541AD">
        <w:rPr>
          <w:rFonts w:ascii="Times New Roman" w:eastAsia="Times New Roman" w:hAnsi="Times New Roman" w:cs="Times New Roman"/>
          <w:color w:val="252525"/>
          <w:shd w:val="clear" w:color="auto" w:fill="FFFFFF"/>
        </w:rPr>
        <w:t xml:space="preserve"> </w:t>
      </w:r>
      <w:r w:rsidR="003854E4">
        <w:rPr>
          <w:rFonts w:ascii="Times New Roman" w:eastAsia="Times New Roman" w:hAnsi="Times New Roman" w:cs="Times New Roman"/>
          <w:color w:val="252525"/>
          <w:shd w:val="clear" w:color="auto" w:fill="FFFFFF"/>
        </w:rPr>
        <w:t xml:space="preserve">Uzbekistan, and </w:t>
      </w:r>
      <w:r w:rsidR="00130ADC" w:rsidRPr="00A541AD">
        <w:rPr>
          <w:rFonts w:ascii="Times New Roman" w:eastAsia="Times New Roman" w:hAnsi="Times New Roman" w:cs="Times New Roman"/>
          <w:shd w:val="clear" w:color="auto" w:fill="FFFFFF"/>
        </w:rPr>
        <w:t>Kyrgyzstan</w:t>
      </w:r>
      <w:r w:rsidR="003854E4">
        <w:rPr>
          <w:rFonts w:ascii="Times New Roman" w:eastAsia="Times New Roman" w:hAnsi="Times New Roman" w:cs="Times New Roman"/>
          <w:color w:val="252525"/>
          <w:shd w:val="clear" w:color="auto" w:fill="FFFFFF"/>
        </w:rPr>
        <w:t>.</w:t>
      </w:r>
    </w:p>
    <w:p w14:paraId="315368CD" w14:textId="77777777" w:rsidR="003854E4" w:rsidRDefault="003854E4" w:rsidP="00C67BB2">
      <w:pPr>
        <w:rPr>
          <w:rFonts w:ascii="Times New Roman" w:hAnsi="Times New Roman" w:cs="Times New Roman"/>
        </w:rPr>
      </w:pPr>
    </w:p>
    <w:p w14:paraId="436B241C" w14:textId="030E25F7" w:rsidR="0039700A" w:rsidRPr="006A7A40" w:rsidRDefault="001E7375" w:rsidP="007A6DD0">
      <w:pPr>
        <w:spacing w:line="480" w:lineRule="auto"/>
        <w:rPr>
          <w:rFonts w:ascii="Times New Roman" w:hAnsi="Times New Roman" w:cs="Times New Roman"/>
          <w:b/>
        </w:rPr>
      </w:pPr>
      <w:r>
        <w:rPr>
          <w:rFonts w:ascii="Times New Roman" w:hAnsi="Times New Roman" w:cs="Times New Roman"/>
          <w:b/>
        </w:rPr>
        <w:t>An Acceptable Contextualization Matrix And Its Biblical F</w:t>
      </w:r>
      <w:r w:rsidR="0039700A" w:rsidRPr="006A7A40">
        <w:rPr>
          <w:rFonts w:ascii="Times New Roman" w:hAnsi="Times New Roman" w:cs="Times New Roman"/>
          <w:b/>
        </w:rPr>
        <w:t>oundation</w:t>
      </w:r>
    </w:p>
    <w:p w14:paraId="7A052ED7" w14:textId="1BC61E9E" w:rsidR="00516895" w:rsidRDefault="00516895" w:rsidP="00E42624">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     It is crucial to have some kind of filtering tool to assist with the task of assessing contextualization validity</w:t>
      </w:r>
      <w:r w:rsidR="00E42624">
        <w:rPr>
          <w:rFonts w:ascii="Times New Roman" w:hAnsi="Times New Roman" w:cs="Times New Roman"/>
        </w:rPr>
        <w:t xml:space="preserve"> and biblical </w:t>
      </w:r>
      <w:r w:rsidR="00DF42E6">
        <w:rPr>
          <w:rFonts w:ascii="Times New Roman" w:hAnsi="Times New Roman" w:cs="Times New Roman"/>
        </w:rPr>
        <w:t>adequacy</w:t>
      </w:r>
      <w:r>
        <w:rPr>
          <w:rFonts w:ascii="Times New Roman" w:hAnsi="Times New Roman" w:cs="Times New Roman"/>
        </w:rPr>
        <w:t>. Hiebert proposes four levels of contextualization</w:t>
      </w:r>
      <w:r w:rsidR="0019691B">
        <w:rPr>
          <w:rFonts w:ascii="Times New Roman" w:hAnsi="Times New Roman" w:cs="Times New Roman"/>
        </w:rPr>
        <w:t xml:space="preserve"> which are incorporated in this candidate’s </w:t>
      </w:r>
      <w:proofErr w:type="gramStart"/>
      <w:r w:rsidR="0019691B">
        <w:rPr>
          <w:rFonts w:ascii="Times New Roman" w:hAnsi="Times New Roman" w:cs="Times New Roman"/>
        </w:rPr>
        <w:t xml:space="preserve">matrix </w:t>
      </w:r>
      <w:r>
        <w:rPr>
          <w:rFonts w:ascii="Times New Roman" w:hAnsi="Times New Roman" w:cs="Times New Roman"/>
        </w:rPr>
        <w:t>:</w:t>
      </w:r>
      <w:proofErr w:type="gramEnd"/>
      <w:r>
        <w:rPr>
          <w:rFonts w:ascii="Times New Roman" w:hAnsi="Times New Roman" w:cs="Times New Roman"/>
        </w:rPr>
        <w:t xml:space="preserve"> </w:t>
      </w:r>
      <w:r w:rsidRPr="00516895">
        <w:rPr>
          <w:rFonts w:ascii="Times New Roman" w:hAnsi="Times New Roman" w:cs="Times New Roman"/>
        </w:rPr>
        <w:t>no</w:t>
      </w:r>
      <w:r w:rsidR="00E42624">
        <w:rPr>
          <w:rFonts w:ascii="Times New Roman" w:hAnsi="Times New Roman" w:cs="Times New Roman"/>
        </w:rPr>
        <w:t xml:space="preserve"> </w:t>
      </w:r>
      <w:r w:rsidRPr="00516895">
        <w:rPr>
          <w:rFonts w:ascii="Times New Roman" w:hAnsi="Times New Roman" w:cs="Times New Roman"/>
        </w:rPr>
        <w:t>contextualization, minimal contextualization, uncritical contextualization, and critical contextualization</w:t>
      </w:r>
      <w:r>
        <w:rPr>
          <w:rFonts w:ascii="Times New Roman" w:hAnsi="Times New Roman" w:cs="Times New Roman"/>
        </w:rPr>
        <w:t>.</w:t>
      </w:r>
      <w:r>
        <w:rPr>
          <w:rStyle w:val="FootnoteReference"/>
          <w:rFonts w:ascii="Times New Roman" w:hAnsi="Times New Roman" w:cs="Times New Roman"/>
        </w:rPr>
        <w:footnoteReference w:id="10"/>
      </w:r>
    </w:p>
    <w:p w14:paraId="17A414D3" w14:textId="4FBEC2E6" w:rsidR="006E333E" w:rsidRDefault="006E333E" w:rsidP="00E42624">
      <w:pPr>
        <w:widowControl w:val="0"/>
        <w:autoSpaceDE w:val="0"/>
        <w:autoSpaceDN w:val="0"/>
        <w:adjustRightInd w:val="0"/>
        <w:spacing w:line="480" w:lineRule="auto"/>
        <w:rPr>
          <w:rFonts w:ascii="Times New Roman" w:hAnsi="Times New Roman" w:cs="Times New Roman"/>
        </w:rPr>
      </w:pPr>
      <w:r w:rsidRPr="008217F4">
        <w:rPr>
          <w:rFonts w:ascii="Times New Roman" w:hAnsi="Times New Roman" w:cs="Times New Roman"/>
        </w:rPr>
        <w:t xml:space="preserve">     </w:t>
      </w:r>
      <w:proofErr w:type="gramStart"/>
      <w:r w:rsidRPr="008217F4">
        <w:rPr>
          <w:rFonts w:ascii="Times New Roman" w:hAnsi="Times New Roman" w:cs="Times New Roman"/>
        </w:rPr>
        <w:t xml:space="preserve">Stetzer has proposed five crucial principles for gospel contextualization: </w:t>
      </w:r>
      <w:r w:rsidR="008217F4" w:rsidRPr="008217F4">
        <w:rPr>
          <w:rFonts w:ascii="Times New Roman" w:hAnsi="Times New Roman" w:cs="Times New Roman"/>
        </w:rPr>
        <w:t>the Bible is the only infallible text that exists; there is a biblical precedent for using "bridges" to reach out to others with the Gospel; there is an incarnational approach to missions that is bound by biblical parameters; the sufficiency and unique nature of biblical revelation; and the need to be ethically sound in our evangelistic methodology.</w:t>
      </w:r>
      <w:r w:rsidR="001C4DB3">
        <w:rPr>
          <w:rStyle w:val="FootnoteReference"/>
          <w:rFonts w:ascii="Times New Roman" w:hAnsi="Times New Roman" w:cs="Times New Roman"/>
        </w:rPr>
        <w:footnoteReference w:id="11"/>
      </w:r>
      <w:proofErr w:type="gramEnd"/>
      <w:r w:rsidR="0019691B">
        <w:rPr>
          <w:rFonts w:ascii="Times New Roman" w:hAnsi="Times New Roman" w:cs="Times New Roman"/>
        </w:rPr>
        <w:t xml:space="preserve"> These also are integrated into the </w:t>
      </w:r>
      <w:r w:rsidR="00ED141D">
        <w:rPr>
          <w:rFonts w:ascii="Times New Roman" w:hAnsi="Times New Roman" w:cs="Times New Roman"/>
        </w:rPr>
        <w:t xml:space="preserve">candidate’s contextualization </w:t>
      </w:r>
      <w:r w:rsidR="0019691B">
        <w:rPr>
          <w:rFonts w:ascii="Times New Roman" w:hAnsi="Times New Roman" w:cs="Times New Roman"/>
        </w:rPr>
        <w:t xml:space="preserve">matrix. </w:t>
      </w:r>
    </w:p>
    <w:p w14:paraId="243865FF" w14:textId="24443B51" w:rsidR="00EA207E" w:rsidRDefault="00BA789C" w:rsidP="00E42624">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     The candidate proposes the following contextualization matrix</w:t>
      </w:r>
      <w:r w:rsidR="007636EE">
        <w:rPr>
          <w:rFonts w:ascii="Times New Roman" w:hAnsi="Times New Roman" w:cs="Times New Roman"/>
        </w:rPr>
        <w:t xml:space="preserve"> </w:t>
      </w:r>
      <w:r w:rsidR="00AD15A2">
        <w:rPr>
          <w:rFonts w:ascii="Times New Roman" w:hAnsi="Times New Roman" w:cs="Times New Roman"/>
        </w:rPr>
        <w:t xml:space="preserve">(see next page) </w:t>
      </w:r>
      <w:r w:rsidR="007636EE">
        <w:rPr>
          <w:rFonts w:ascii="Times New Roman" w:hAnsi="Times New Roman" w:cs="Times New Roman"/>
        </w:rPr>
        <w:t>based on a synthesis of the principles e</w:t>
      </w:r>
      <w:r w:rsidR="00AD15A2">
        <w:rPr>
          <w:rFonts w:ascii="Times New Roman" w:hAnsi="Times New Roman" w:cs="Times New Roman"/>
        </w:rPr>
        <w:t>spoused by Hiebert and Stetzer. This fusion is substantially</w:t>
      </w:r>
      <w:r w:rsidR="007636EE">
        <w:rPr>
          <w:rFonts w:ascii="Times New Roman" w:hAnsi="Times New Roman" w:cs="Times New Roman"/>
        </w:rPr>
        <w:t xml:space="preserve"> reflective of the candidate’s and his IMB team’s contextualization approach </w:t>
      </w:r>
      <w:r w:rsidR="00FE2A52">
        <w:rPr>
          <w:rFonts w:ascii="Times New Roman" w:hAnsi="Times New Roman" w:cs="Times New Roman"/>
        </w:rPr>
        <w:t>for evangelism, church planting, discipleship, leadership training, sowing of the Word, and development of leadership training used in the</w:t>
      </w:r>
      <w:r w:rsidR="00BB775A">
        <w:rPr>
          <w:rFonts w:ascii="Times New Roman" w:hAnsi="Times New Roman" w:cs="Times New Roman"/>
        </w:rPr>
        <w:t xml:space="preserve"> Sunni Hanafi Muslim</w:t>
      </w:r>
      <w:r w:rsidR="007636EE">
        <w:rPr>
          <w:rFonts w:ascii="Times New Roman" w:hAnsi="Times New Roman" w:cs="Times New Roman"/>
        </w:rPr>
        <w:t xml:space="preserve"> </w:t>
      </w:r>
      <w:r w:rsidR="00FE2A52">
        <w:rPr>
          <w:rFonts w:ascii="Times New Roman" w:hAnsi="Times New Roman" w:cs="Times New Roman"/>
        </w:rPr>
        <w:t xml:space="preserve">context </w:t>
      </w:r>
      <w:r w:rsidR="007636EE">
        <w:rPr>
          <w:rFonts w:ascii="Times New Roman" w:hAnsi="Times New Roman" w:cs="Times New Roman"/>
        </w:rPr>
        <w:t>during the years of 2006-2015</w:t>
      </w:r>
      <w:r w:rsidR="00A44DB5">
        <w:rPr>
          <w:rFonts w:ascii="Times New Roman" w:hAnsi="Times New Roman" w:cs="Times New Roman"/>
        </w:rPr>
        <w:t>. T</w:t>
      </w:r>
      <w:r w:rsidR="00BB775A">
        <w:rPr>
          <w:rFonts w:ascii="Times New Roman" w:hAnsi="Times New Roman" w:cs="Times New Roman"/>
        </w:rPr>
        <w:t xml:space="preserve">his </w:t>
      </w:r>
      <w:r w:rsidR="00A44DB5">
        <w:rPr>
          <w:rFonts w:ascii="Times New Roman" w:hAnsi="Times New Roman" w:cs="Times New Roman"/>
        </w:rPr>
        <w:t xml:space="preserve">contextualization </w:t>
      </w:r>
      <w:r w:rsidR="00BB775A">
        <w:rPr>
          <w:rFonts w:ascii="Times New Roman" w:hAnsi="Times New Roman" w:cs="Times New Roman"/>
        </w:rPr>
        <w:t xml:space="preserve">continues to be modified and used by other IMB </w:t>
      </w:r>
      <w:r w:rsidR="00A44DB5">
        <w:rPr>
          <w:rFonts w:ascii="Times New Roman" w:hAnsi="Times New Roman" w:cs="Times New Roman"/>
        </w:rPr>
        <w:t xml:space="preserve">and other evangelical mission </w:t>
      </w:r>
      <w:r w:rsidR="00BB775A">
        <w:rPr>
          <w:rFonts w:ascii="Times New Roman" w:hAnsi="Times New Roman" w:cs="Times New Roman"/>
        </w:rPr>
        <w:t>workers living and serving in Ufa, thou</w:t>
      </w:r>
      <w:r w:rsidR="001D44FD">
        <w:rPr>
          <w:rFonts w:ascii="Times New Roman" w:hAnsi="Times New Roman" w:cs="Times New Roman"/>
        </w:rPr>
        <w:t>gh their focus is strictly upon</w:t>
      </w:r>
      <w:r w:rsidR="00BB775A">
        <w:rPr>
          <w:rFonts w:ascii="Times New Roman" w:hAnsi="Times New Roman" w:cs="Times New Roman"/>
        </w:rPr>
        <w:t xml:space="preserve"> Bashkir and Tatar individuals</w:t>
      </w:r>
      <w:r w:rsidR="001D44FD">
        <w:rPr>
          <w:rFonts w:ascii="Times New Roman" w:hAnsi="Times New Roman" w:cs="Times New Roman"/>
        </w:rPr>
        <w:t xml:space="preserve"> and families</w:t>
      </w:r>
      <w:r w:rsidR="00BB775A">
        <w:rPr>
          <w:rFonts w:ascii="Times New Roman" w:hAnsi="Times New Roman" w:cs="Times New Roman"/>
        </w:rPr>
        <w:t xml:space="preserve">, whereas the candidate’s TeamUfa efforts more broadly targeted the </w:t>
      </w:r>
      <w:r w:rsidR="001D44FD">
        <w:rPr>
          <w:rFonts w:ascii="Times New Roman" w:hAnsi="Times New Roman" w:cs="Times New Roman"/>
        </w:rPr>
        <w:t xml:space="preserve">overall </w:t>
      </w:r>
      <w:r w:rsidR="00BB775A">
        <w:rPr>
          <w:rFonts w:ascii="Times New Roman" w:hAnsi="Times New Roman" w:cs="Times New Roman"/>
        </w:rPr>
        <w:t>mega-city of Ufa (population</w:t>
      </w:r>
      <w:r w:rsidR="00FE2A52">
        <w:rPr>
          <w:rFonts w:ascii="Times New Roman" w:hAnsi="Times New Roman" w:cs="Times New Roman"/>
        </w:rPr>
        <w:t>:</w:t>
      </w:r>
      <w:r w:rsidR="00BB775A">
        <w:rPr>
          <w:rFonts w:ascii="Times New Roman" w:hAnsi="Times New Roman" w:cs="Times New Roman"/>
        </w:rPr>
        <w:t xml:space="preserve"> 1.1 million)</w:t>
      </w:r>
      <w:r w:rsidR="00A34C4F">
        <w:rPr>
          <w:rFonts w:ascii="Times New Roman" w:hAnsi="Times New Roman" w:cs="Times New Roman"/>
        </w:rPr>
        <w:t>:</w:t>
      </w:r>
    </w:p>
    <w:p w14:paraId="27FFA66C" w14:textId="77777777" w:rsidR="00C034FA" w:rsidRDefault="00C034FA" w:rsidP="00BA789C">
      <w:pPr>
        <w:jc w:val="center"/>
        <w:rPr>
          <w:rFonts w:ascii="Times New Roman" w:hAnsi="Times New Roman" w:cs="Times New Roman"/>
          <w:b/>
          <w:i/>
        </w:rPr>
      </w:pPr>
    </w:p>
    <w:p w14:paraId="5A60D736" w14:textId="77777777" w:rsidR="007838A5" w:rsidRDefault="007838A5" w:rsidP="00BA789C">
      <w:pPr>
        <w:jc w:val="center"/>
        <w:rPr>
          <w:rFonts w:ascii="Times New Roman" w:hAnsi="Times New Roman" w:cs="Times New Roman"/>
          <w:b/>
          <w:i/>
        </w:rPr>
      </w:pPr>
    </w:p>
    <w:p w14:paraId="0FBEE697" w14:textId="77777777" w:rsidR="007838A5" w:rsidRDefault="007838A5" w:rsidP="00680668">
      <w:pPr>
        <w:rPr>
          <w:rFonts w:ascii="Times New Roman" w:hAnsi="Times New Roman" w:cs="Times New Roman"/>
          <w:b/>
          <w:i/>
        </w:rPr>
      </w:pPr>
    </w:p>
    <w:p w14:paraId="31C6930F" w14:textId="77777777" w:rsidR="00BA789C" w:rsidRPr="00907EB2" w:rsidRDefault="00BA789C" w:rsidP="00BA789C">
      <w:pPr>
        <w:jc w:val="center"/>
        <w:rPr>
          <w:rFonts w:ascii="Times New Roman" w:hAnsi="Times New Roman" w:cs="Times New Roman"/>
          <w:b/>
          <w:i/>
        </w:rPr>
      </w:pPr>
      <w:r w:rsidRPr="00907EB2">
        <w:rPr>
          <w:rFonts w:ascii="Times New Roman" w:hAnsi="Times New Roman" w:cs="Times New Roman"/>
          <w:b/>
          <w:i/>
        </w:rPr>
        <w:t>CONTEXTUALIZATION MATRIX</w:t>
      </w:r>
    </w:p>
    <w:p w14:paraId="32D444DE" w14:textId="77777777" w:rsidR="00CC25C1" w:rsidRDefault="00BA789C" w:rsidP="00CC25C1">
      <w:pPr>
        <w:jc w:val="center"/>
        <w:rPr>
          <w:rFonts w:ascii="Times New Roman" w:hAnsi="Times New Roman" w:cs="Times New Roman"/>
          <w:b/>
          <w:i/>
        </w:rPr>
      </w:pPr>
      <w:r>
        <w:rPr>
          <w:b/>
          <w:i/>
        </w:rPr>
        <w:t xml:space="preserve"> </w:t>
      </w:r>
      <w:r w:rsidRPr="00907EB2">
        <w:rPr>
          <w:rFonts w:ascii="Times New Roman" w:hAnsi="Times New Roman" w:cs="Times New Roman"/>
          <w:b/>
          <w:i/>
        </w:rPr>
        <w:t>Candidate’s synthesis constructed</w:t>
      </w:r>
      <w:r>
        <w:rPr>
          <w:rFonts w:ascii="Times New Roman" w:hAnsi="Times New Roman" w:cs="Times New Roman"/>
          <w:b/>
          <w:i/>
        </w:rPr>
        <w:t>/</w:t>
      </w:r>
      <w:r w:rsidRPr="00907EB2">
        <w:rPr>
          <w:rFonts w:ascii="Times New Roman" w:hAnsi="Times New Roman" w:cs="Times New Roman"/>
          <w:b/>
          <w:i/>
        </w:rPr>
        <w:t>adapted from</w:t>
      </w:r>
      <w:r w:rsidR="002B4EFA">
        <w:rPr>
          <w:rFonts w:ascii="Times New Roman" w:hAnsi="Times New Roman" w:cs="Times New Roman"/>
          <w:b/>
          <w:i/>
        </w:rPr>
        <w:t xml:space="preserve"> Hiebert’s (horizontal), </w:t>
      </w:r>
    </w:p>
    <w:p w14:paraId="099DA9DA" w14:textId="68A458C8" w:rsidR="00BA789C" w:rsidRPr="00907EB2" w:rsidRDefault="00BA789C" w:rsidP="00CC25C1">
      <w:pPr>
        <w:jc w:val="center"/>
        <w:rPr>
          <w:rFonts w:ascii="Times New Roman" w:hAnsi="Times New Roman" w:cs="Times New Roman"/>
          <w:b/>
          <w:i/>
        </w:rPr>
      </w:pPr>
      <w:r w:rsidRPr="00907EB2">
        <w:rPr>
          <w:rFonts w:ascii="Times New Roman" w:hAnsi="Times New Roman" w:cs="Times New Roman"/>
          <w:b/>
          <w:i/>
        </w:rPr>
        <w:t>Stetzer’s (vertical)</w:t>
      </w:r>
      <w:r w:rsidR="002B4EFA">
        <w:rPr>
          <w:rFonts w:ascii="Times New Roman" w:hAnsi="Times New Roman" w:cs="Times New Roman"/>
          <w:b/>
          <w:i/>
        </w:rPr>
        <w:t>, and Parshall’s</w:t>
      </w:r>
      <w:r w:rsidRPr="00907EB2">
        <w:rPr>
          <w:rFonts w:ascii="Times New Roman" w:hAnsi="Times New Roman" w:cs="Times New Roman"/>
          <w:b/>
          <w:i/>
        </w:rPr>
        <w:t xml:space="preserve"> </w:t>
      </w:r>
      <w:r w:rsidR="001D44FD">
        <w:rPr>
          <w:rFonts w:ascii="Times New Roman" w:hAnsi="Times New Roman" w:cs="Times New Roman"/>
          <w:b/>
          <w:i/>
        </w:rPr>
        <w:t xml:space="preserve">implicit </w:t>
      </w:r>
      <w:r w:rsidRPr="00907EB2">
        <w:rPr>
          <w:rFonts w:ascii="Times New Roman" w:hAnsi="Times New Roman" w:cs="Times New Roman"/>
          <w:b/>
          <w:i/>
        </w:rPr>
        <w:t>contextualization principles</w:t>
      </w:r>
    </w:p>
    <w:p w14:paraId="0089C613" w14:textId="77777777" w:rsidR="00BA789C" w:rsidRDefault="00BA789C" w:rsidP="00BA789C">
      <w:pPr>
        <w:jc w:val="center"/>
        <w:rPr>
          <w:b/>
        </w:rPr>
      </w:pPr>
    </w:p>
    <w:tbl>
      <w:tblPr>
        <w:tblStyle w:val="TableGrid"/>
        <w:tblW w:w="0" w:type="auto"/>
        <w:jc w:val="center"/>
        <w:tblLook w:val="04A0" w:firstRow="1" w:lastRow="0" w:firstColumn="1" w:lastColumn="0" w:noHBand="0" w:noVBand="1"/>
      </w:tblPr>
      <w:tblGrid>
        <w:gridCol w:w="2509"/>
        <w:gridCol w:w="1777"/>
        <w:gridCol w:w="1777"/>
        <w:gridCol w:w="1777"/>
        <w:gridCol w:w="1736"/>
      </w:tblGrid>
      <w:tr w:rsidR="00BA789C" w:rsidRPr="008419A2" w14:paraId="3BD2D802" w14:textId="77777777" w:rsidTr="00BA789C">
        <w:trPr>
          <w:jc w:val="center"/>
        </w:trPr>
        <w:tc>
          <w:tcPr>
            <w:tcW w:w="2635" w:type="dxa"/>
          </w:tcPr>
          <w:p w14:paraId="40806B05" w14:textId="32C218D5" w:rsidR="00BA789C" w:rsidRPr="003579DC" w:rsidRDefault="00DB5DD8" w:rsidP="00DE1C68">
            <w:pPr>
              <w:jc w:val="center"/>
              <w:rPr>
                <w:rFonts w:ascii="Times New Roman" w:hAnsi="Times New Roman" w:cs="Times New Roman"/>
                <w:b/>
                <w:sz w:val="20"/>
                <w:szCs w:val="20"/>
              </w:rPr>
            </w:pPr>
            <w:r w:rsidRPr="003579DC">
              <w:rPr>
                <w:rFonts w:ascii="Times New Roman" w:hAnsi="Times New Roman" w:cs="Times New Roman"/>
                <w:b/>
                <w:sz w:val="20"/>
                <w:szCs w:val="20"/>
              </w:rPr>
              <w:t>CONTEXTUALIZATION THEMES</w:t>
            </w:r>
          </w:p>
        </w:tc>
        <w:tc>
          <w:tcPr>
            <w:tcW w:w="2635" w:type="dxa"/>
          </w:tcPr>
          <w:p w14:paraId="1996676D" w14:textId="77777777" w:rsidR="00BA789C" w:rsidRPr="003579DC" w:rsidRDefault="00BA789C" w:rsidP="00DE1C68">
            <w:pPr>
              <w:jc w:val="center"/>
              <w:rPr>
                <w:rFonts w:ascii="Times New Roman" w:hAnsi="Times New Roman" w:cs="Times New Roman"/>
                <w:b/>
                <w:i/>
                <w:sz w:val="20"/>
                <w:szCs w:val="20"/>
              </w:rPr>
            </w:pPr>
            <w:r w:rsidRPr="003579DC">
              <w:rPr>
                <w:rFonts w:ascii="Times New Roman" w:hAnsi="Times New Roman" w:cs="Times New Roman"/>
                <w:b/>
                <w:i/>
                <w:sz w:val="20"/>
                <w:szCs w:val="20"/>
              </w:rPr>
              <w:t>Critical Contextualization</w:t>
            </w:r>
          </w:p>
        </w:tc>
        <w:tc>
          <w:tcPr>
            <w:tcW w:w="2635" w:type="dxa"/>
          </w:tcPr>
          <w:p w14:paraId="3A0A7FEA" w14:textId="77777777" w:rsidR="00BA789C" w:rsidRPr="003579DC" w:rsidRDefault="00BA789C" w:rsidP="00DE1C68">
            <w:pPr>
              <w:jc w:val="center"/>
              <w:rPr>
                <w:rFonts w:ascii="Times New Roman" w:hAnsi="Times New Roman" w:cs="Times New Roman"/>
                <w:b/>
                <w:i/>
                <w:sz w:val="20"/>
                <w:szCs w:val="20"/>
              </w:rPr>
            </w:pPr>
            <w:r w:rsidRPr="003579DC">
              <w:rPr>
                <w:rFonts w:ascii="Times New Roman" w:hAnsi="Times New Roman" w:cs="Times New Roman"/>
                <w:b/>
                <w:i/>
                <w:sz w:val="20"/>
                <w:szCs w:val="20"/>
              </w:rPr>
              <w:t>Uncritical Contextualization</w:t>
            </w:r>
          </w:p>
        </w:tc>
        <w:tc>
          <w:tcPr>
            <w:tcW w:w="2635" w:type="dxa"/>
          </w:tcPr>
          <w:p w14:paraId="3FD9FA24" w14:textId="77777777" w:rsidR="00BA789C" w:rsidRPr="003579DC" w:rsidRDefault="00BA789C" w:rsidP="00DE1C68">
            <w:pPr>
              <w:jc w:val="center"/>
              <w:rPr>
                <w:rFonts w:ascii="Times New Roman" w:hAnsi="Times New Roman" w:cs="Times New Roman"/>
                <w:b/>
                <w:i/>
                <w:sz w:val="20"/>
                <w:szCs w:val="20"/>
              </w:rPr>
            </w:pPr>
            <w:r w:rsidRPr="003579DC">
              <w:rPr>
                <w:rFonts w:ascii="Times New Roman" w:hAnsi="Times New Roman" w:cs="Times New Roman"/>
                <w:b/>
                <w:i/>
                <w:sz w:val="20"/>
                <w:szCs w:val="20"/>
              </w:rPr>
              <w:t>Minimal Contextualization</w:t>
            </w:r>
          </w:p>
        </w:tc>
        <w:tc>
          <w:tcPr>
            <w:tcW w:w="2636" w:type="dxa"/>
          </w:tcPr>
          <w:p w14:paraId="285E1185" w14:textId="77777777" w:rsidR="00BA789C" w:rsidRPr="003579DC" w:rsidRDefault="00BA789C" w:rsidP="00DE1C68">
            <w:pPr>
              <w:jc w:val="center"/>
              <w:rPr>
                <w:rFonts w:ascii="Times New Roman" w:hAnsi="Times New Roman" w:cs="Times New Roman"/>
                <w:b/>
                <w:i/>
                <w:sz w:val="20"/>
                <w:szCs w:val="20"/>
              </w:rPr>
            </w:pPr>
            <w:r w:rsidRPr="003579DC">
              <w:rPr>
                <w:rFonts w:ascii="Times New Roman" w:hAnsi="Times New Roman" w:cs="Times New Roman"/>
                <w:b/>
                <w:i/>
                <w:sz w:val="20"/>
                <w:szCs w:val="20"/>
              </w:rPr>
              <w:t>No contextualization</w:t>
            </w:r>
          </w:p>
        </w:tc>
      </w:tr>
      <w:tr w:rsidR="00BA789C" w14:paraId="21DD7D12" w14:textId="77777777" w:rsidTr="00BA789C">
        <w:trPr>
          <w:jc w:val="center"/>
        </w:trPr>
        <w:tc>
          <w:tcPr>
            <w:tcW w:w="2635" w:type="dxa"/>
          </w:tcPr>
          <w:p w14:paraId="22B5A383" w14:textId="77777777" w:rsidR="00BA789C" w:rsidRPr="001E7375" w:rsidRDefault="00BA789C" w:rsidP="00DE1C68">
            <w:pPr>
              <w:rPr>
                <w:rFonts w:ascii="Times New Roman" w:hAnsi="Times New Roman" w:cs="Times New Roman"/>
                <w:b/>
                <w:i/>
              </w:rPr>
            </w:pPr>
            <w:r w:rsidRPr="001E7375">
              <w:rPr>
                <w:rFonts w:ascii="Times New Roman" w:hAnsi="Times New Roman" w:cs="Times New Roman"/>
                <w:b/>
                <w:i/>
              </w:rPr>
              <w:t>What kind of authority or role does the Bible play?</w:t>
            </w:r>
          </w:p>
        </w:tc>
        <w:tc>
          <w:tcPr>
            <w:tcW w:w="2635" w:type="dxa"/>
          </w:tcPr>
          <w:p w14:paraId="2D4EA9D0" w14:textId="77777777" w:rsidR="00BA789C" w:rsidRPr="001E7375" w:rsidRDefault="00BA789C" w:rsidP="00DE1C68">
            <w:pPr>
              <w:jc w:val="center"/>
              <w:rPr>
                <w:rFonts w:ascii="Times New Roman" w:hAnsi="Times New Roman" w:cs="Times New Roman"/>
              </w:rPr>
            </w:pPr>
            <w:r w:rsidRPr="001E7375">
              <w:rPr>
                <w:rFonts w:ascii="Times New Roman" w:hAnsi="Times New Roman" w:cs="Times New Roman"/>
              </w:rPr>
              <w:t>Exclusive authority</w:t>
            </w:r>
          </w:p>
        </w:tc>
        <w:tc>
          <w:tcPr>
            <w:tcW w:w="2635" w:type="dxa"/>
          </w:tcPr>
          <w:p w14:paraId="3DD56681" w14:textId="77777777" w:rsidR="00BA789C" w:rsidRPr="001E7375" w:rsidRDefault="00BA789C" w:rsidP="00DE1C68">
            <w:pPr>
              <w:jc w:val="center"/>
              <w:rPr>
                <w:rFonts w:ascii="Times New Roman" w:hAnsi="Times New Roman" w:cs="Times New Roman"/>
              </w:rPr>
            </w:pPr>
            <w:r w:rsidRPr="001E7375">
              <w:rPr>
                <w:rFonts w:ascii="Times New Roman" w:hAnsi="Times New Roman" w:cs="Times New Roman"/>
              </w:rPr>
              <w:t>Ultimate authority (highest though not exclusive)</w:t>
            </w:r>
          </w:p>
        </w:tc>
        <w:tc>
          <w:tcPr>
            <w:tcW w:w="2635" w:type="dxa"/>
          </w:tcPr>
          <w:p w14:paraId="3ECA49D1" w14:textId="121C6B30" w:rsidR="00BA789C" w:rsidRPr="001E7375" w:rsidRDefault="00BA789C" w:rsidP="00DE1C68">
            <w:pPr>
              <w:jc w:val="center"/>
              <w:rPr>
                <w:rFonts w:ascii="Times New Roman" w:hAnsi="Times New Roman" w:cs="Times New Roman"/>
              </w:rPr>
            </w:pPr>
            <w:r w:rsidRPr="001E7375">
              <w:rPr>
                <w:rFonts w:ascii="Times New Roman" w:hAnsi="Times New Roman" w:cs="Times New Roman"/>
              </w:rPr>
              <w:t>Low view of authority</w:t>
            </w:r>
            <w:r w:rsidR="00931D3B" w:rsidRPr="001E7375">
              <w:rPr>
                <w:rFonts w:ascii="Times New Roman" w:hAnsi="Times New Roman" w:cs="Times New Roman"/>
              </w:rPr>
              <w:t xml:space="preserve"> or one of several authorities</w:t>
            </w:r>
          </w:p>
        </w:tc>
        <w:tc>
          <w:tcPr>
            <w:tcW w:w="2636" w:type="dxa"/>
          </w:tcPr>
          <w:p w14:paraId="717EA06E" w14:textId="6E8AB836" w:rsidR="00BA789C" w:rsidRPr="001E7375" w:rsidRDefault="00BA789C" w:rsidP="00DE1C68">
            <w:pPr>
              <w:jc w:val="center"/>
              <w:rPr>
                <w:rFonts w:ascii="Times New Roman" w:hAnsi="Times New Roman" w:cs="Times New Roman"/>
              </w:rPr>
            </w:pPr>
            <w:r w:rsidRPr="001E7375">
              <w:rPr>
                <w:rFonts w:ascii="Times New Roman" w:hAnsi="Times New Roman" w:cs="Times New Roman"/>
              </w:rPr>
              <w:t xml:space="preserve">Equal </w:t>
            </w:r>
            <w:r w:rsidR="00F803FB" w:rsidRPr="001E7375">
              <w:rPr>
                <w:rFonts w:ascii="Times New Roman" w:hAnsi="Times New Roman" w:cs="Times New Roman"/>
              </w:rPr>
              <w:t xml:space="preserve">to </w:t>
            </w:r>
            <w:r w:rsidRPr="001E7375">
              <w:rPr>
                <w:rFonts w:ascii="Times New Roman" w:hAnsi="Times New Roman" w:cs="Times New Roman"/>
              </w:rPr>
              <w:t>or inferior to other authorities</w:t>
            </w:r>
          </w:p>
        </w:tc>
      </w:tr>
      <w:tr w:rsidR="00BA789C" w14:paraId="1C87E840" w14:textId="77777777" w:rsidTr="00BA789C">
        <w:trPr>
          <w:jc w:val="center"/>
        </w:trPr>
        <w:tc>
          <w:tcPr>
            <w:tcW w:w="2635" w:type="dxa"/>
          </w:tcPr>
          <w:p w14:paraId="4913DE9A" w14:textId="6767F794" w:rsidR="00BA789C" w:rsidRPr="001E7375" w:rsidRDefault="00BA789C" w:rsidP="0031314B">
            <w:pPr>
              <w:rPr>
                <w:rFonts w:ascii="Times New Roman" w:hAnsi="Times New Roman" w:cs="Times New Roman"/>
                <w:b/>
                <w:i/>
              </w:rPr>
            </w:pPr>
            <w:r w:rsidRPr="001E7375">
              <w:rPr>
                <w:rFonts w:ascii="Times New Roman" w:hAnsi="Times New Roman" w:cs="Times New Roman"/>
                <w:b/>
                <w:i/>
              </w:rPr>
              <w:t>Do biblically defensible/allowable ‘bridges’ exist within the people group via which the gospel may be contextualized</w:t>
            </w:r>
          </w:p>
        </w:tc>
        <w:tc>
          <w:tcPr>
            <w:tcW w:w="2635" w:type="dxa"/>
          </w:tcPr>
          <w:p w14:paraId="1A4F833A" w14:textId="77777777" w:rsidR="00BA789C" w:rsidRPr="001E7375" w:rsidRDefault="00BA789C" w:rsidP="00DE1C68">
            <w:pPr>
              <w:jc w:val="center"/>
              <w:rPr>
                <w:rFonts w:ascii="Times New Roman" w:hAnsi="Times New Roman" w:cs="Times New Roman"/>
              </w:rPr>
            </w:pPr>
            <w:r w:rsidRPr="001E7375">
              <w:rPr>
                <w:rFonts w:ascii="Times New Roman" w:hAnsi="Times New Roman" w:cs="Times New Roman"/>
              </w:rPr>
              <w:t>Careful, filtered, biblically appropriate use of bridge(s)</w:t>
            </w:r>
          </w:p>
        </w:tc>
        <w:tc>
          <w:tcPr>
            <w:tcW w:w="2635" w:type="dxa"/>
          </w:tcPr>
          <w:p w14:paraId="776A1445" w14:textId="70CDD246" w:rsidR="00BA789C" w:rsidRPr="001E7375" w:rsidRDefault="00BA789C" w:rsidP="00DE1C68">
            <w:pPr>
              <w:jc w:val="center"/>
              <w:rPr>
                <w:rFonts w:ascii="Times New Roman" w:hAnsi="Times New Roman" w:cs="Times New Roman"/>
              </w:rPr>
            </w:pPr>
            <w:r w:rsidRPr="001E7375">
              <w:rPr>
                <w:rFonts w:ascii="Times New Roman" w:hAnsi="Times New Roman" w:cs="Times New Roman"/>
              </w:rPr>
              <w:t xml:space="preserve">Some consistency and </w:t>
            </w:r>
            <w:r w:rsidR="00B4098C" w:rsidRPr="001E7375">
              <w:rPr>
                <w:rFonts w:ascii="Times New Roman" w:hAnsi="Times New Roman" w:cs="Times New Roman"/>
              </w:rPr>
              <w:t xml:space="preserve">biblical </w:t>
            </w:r>
            <w:r w:rsidRPr="001E7375">
              <w:rPr>
                <w:rFonts w:ascii="Times New Roman" w:hAnsi="Times New Roman" w:cs="Times New Roman"/>
              </w:rPr>
              <w:t>accuracy using bridges</w:t>
            </w:r>
          </w:p>
        </w:tc>
        <w:tc>
          <w:tcPr>
            <w:tcW w:w="2635" w:type="dxa"/>
          </w:tcPr>
          <w:p w14:paraId="3B9890DB" w14:textId="77777777" w:rsidR="00BA789C" w:rsidRPr="001E7375" w:rsidRDefault="00BA789C" w:rsidP="00DE1C68">
            <w:pPr>
              <w:jc w:val="center"/>
              <w:rPr>
                <w:rFonts w:ascii="Times New Roman" w:hAnsi="Times New Roman" w:cs="Times New Roman"/>
              </w:rPr>
            </w:pPr>
            <w:r w:rsidRPr="001E7375">
              <w:rPr>
                <w:rFonts w:ascii="Times New Roman" w:hAnsi="Times New Roman" w:cs="Times New Roman"/>
              </w:rPr>
              <w:t>Little, inconsistent, or often inaccurate use of bridges</w:t>
            </w:r>
          </w:p>
        </w:tc>
        <w:tc>
          <w:tcPr>
            <w:tcW w:w="2636" w:type="dxa"/>
          </w:tcPr>
          <w:p w14:paraId="66F9E9B6" w14:textId="655C8B02" w:rsidR="00BA789C" w:rsidRPr="001E7375" w:rsidRDefault="00BA789C" w:rsidP="00DE1C68">
            <w:pPr>
              <w:jc w:val="center"/>
              <w:rPr>
                <w:rFonts w:ascii="Times New Roman" w:hAnsi="Times New Roman" w:cs="Times New Roman"/>
              </w:rPr>
            </w:pPr>
            <w:r w:rsidRPr="001E7375">
              <w:rPr>
                <w:rFonts w:ascii="Times New Roman" w:hAnsi="Times New Roman" w:cs="Times New Roman"/>
              </w:rPr>
              <w:t>Bridges used are not being biblically and e</w:t>
            </w:r>
            <w:r w:rsidR="00D551D5" w:rsidRPr="001E7375">
              <w:rPr>
                <w:rFonts w:ascii="Times New Roman" w:hAnsi="Times New Roman" w:cs="Times New Roman"/>
              </w:rPr>
              <w:t>ffectively contextualized or</w:t>
            </w:r>
            <w:r w:rsidRPr="001E7375">
              <w:rPr>
                <w:rFonts w:ascii="Times New Roman" w:hAnsi="Times New Roman" w:cs="Times New Roman"/>
              </w:rPr>
              <w:t xml:space="preserve"> used at all</w:t>
            </w:r>
          </w:p>
        </w:tc>
      </w:tr>
      <w:tr w:rsidR="00BA789C" w14:paraId="4792DCEC" w14:textId="77777777" w:rsidTr="00BA789C">
        <w:trPr>
          <w:jc w:val="center"/>
        </w:trPr>
        <w:tc>
          <w:tcPr>
            <w:tcW w:w="2635" w:type="dxa"/>
          </w:tcPr>
          <w:p w14:paraId="24E59FC4" w14:textId="77777777" w:rsidR="00BA789C" w:rsidRPr="001E7375" w:rsidRDefault="00BA789C" w:rsidP="00DE1C68">
            <w:pPr>
              <w:rPr>
                <w:rFonts w:ascii="Times New Roman" w:hAnsi="Times New Roman" w:cs="Times New Roman"/>
                <w:b/>
                <w:i/>
              </w:rPr>
            </w:pPr>
            <w:r w:rsidRPr="001E7375">
              <w:rPr>
                <w:rFonts w:ascii="Times New Roman" w:hAnsi="Times New Roman" w:cs="Times New Roman"/>
                <w:b/>
                <w:i/>
              </w:rPr>
              <w:t>Does an incarnational approach to contextualization exist?  If so, what does it look like? How does it confront deficient linguistic categories and mores? How does it avoid syncretism?</w:t>
            </w:r>
          </w:p>
        </w:tc>
        <w:tc>
          <w:tcPr>
            <w:tcW w:w="2635" w:type="dxa"/>
          </w:tcPr>
          <w:p w14:paraId="182EE4BE" w14:textId="72DD8991" w:rsidR="00BA789C" w:rsidRPr="001E7375" w:rsidRDefault="00BA789C" w:rsidP="00DE1C68">
            <w:pPr>
              <w:jc w:val="center"/>
              <w:rPr>
                <w:rFonts w:ascii="Times New Roman" w:hAnsi="Times New Roman" w:cs="Times New Roman"/>
              </w:rPr>
            </w:pPr>
            <w:r w:rsidRPr="001E7375">
              <w:rPr>
                <w:rFonts w:ascii="Times New Roman" w:hAnsi="Times New Roman" w:cs="Times New Roman"/>
              </w:rPr>
              <w:t xml:space="preserve">Total </w:t>
            </w:r>
            <w:r w:rsidR="008D236E" w:rsidRPr="001E7375">
              <w:rPr>
                <w:rFonts w:ascii="Times New Roman" w:hAnsi="Times New Roman" w:cs="Times New Roman"/>
              </w:rPr>
              <w:t xml:space="preserve">or near-complete </w:t>
            </w:r>
            <w:r w:rsidRPr="001E7375">
              <w:rPr>
                <w:rFonts w:ascii="Times New Roman" w:hAnsi="Times New Roman" w:cs="Times New Roman"/>
              </w:rPr>
              <w:t>lack of syncretism</w:t>
            </w:r>
          </w:p>
        </w:tc>
        <w:tc>
          <w:tcPr>
            <w:tcW w:w="2635" w:type="dxa"/>
          </w:tcPr>
          <w:p w14:paraId="5A0A0BE3" w14:textId="07BBD5AD" w:rsidR="00BA789C" w:rsidRPr="001E7375" w:rsidRDefault="00BA789C" w:rsidP="00DE1C68">
            <w:pPr>
              <w:jc w:val="center"/>
              <w:rPr>
                <w:rFonts w:ascii="Times New Roman" w:hAnsi="Times New Roman" w:cs="Times New Roman"/>
              </w:rPr>
            </w:pPr>
            <w:r w:rsidRPr="001E7375">
              <w:rPr>
                <w:rFonts w:ascii="Times New Roman" w:hAnsi="Times New Roman" w:cs="Times New Roman"/>
              </w:rPr>
              <w:t>Some syncretism</w:t>
            </w:r>
            <w:r w:rsidR="00820545" w:rsidRPr="001E7375">
              <w:rPr>
                <w:rFonts w:ascii="Times New Roman" w:hAnsi="Times New Roman" w:cs="Times New Roman"/>
              </w:rPr>
              <w:t>,</w:t>
            </w:r>
            <w:r w:rsidRPr="001E7375">
              <w:rPr>
                <w:rFonts w:ascii="Times New Roman" w:hAnsi="Times New Roman" w:cs="Times New Roman"/>
              </w:rPr>
              <w:t xml:space="preserve"> eventually being confronted and overcome</w:t>
            </w:r>
          </w:p>
        </w:tc>
        <w:tc>
          <w:tcPr>
            <w:tcW w:w="2635" w:type="dxa"/>
          </w:tcPr>
          <w:p w14:paraId="4E76EC84" w14:textId="7FA7E779" w:rsidR="00BA789C" w:rsidRPr="001E7375" w:rsidRDefault="00BA789C" w:rsidP="0031314B">
            <w:pPr>
              <w:jc w:val="center"/>
              <w:rPr>
                <w:rFonts w:ascii="Times New Roman" w:hAnsi="Times New Roman" w:cs="Times New Roman"/>
              </w:rPr>
            </w:pPr>
            <w:r w:rsidRPr="001E7375">
              <w:rPr>
                <w:rFonts w:ascii="Times New Roman" w:hAnsi="Times New Roman" w:cs="Times New Roman"/>
              </w:rPr>
              <w:t xml:space="preserve">Serious syncretism, not being confronted seriously and not being overcome </w:t>
            </w:r>
          </w:p>
        </w:tc>
        <w:tc>
          <w:tcPr>
            <w:tcW w:w="2636" w:type="dxa"/>
          </w:tcPr>
          <w:p w14:paraId="435C50C1" w14:textId="77777777" w:rsidR="00BA789C" w:rsidRPr="001E7375" w:rsidRDefault="00BA789C" w:rsidP="00DE1C68">
            <w:pPr>
              <w:jc w:val="center"/>
              <w:rPr>
                <w:rFonts w:ascii="Times New Roman" w:hAnsi="Times New Roman" w:cs="Times New Roman"/>
              </w:rPr>
            </w:pPr>
            <w:r w:rsidRPr="001E7375">
              <w:rPr>
                <w:rFonts w:ascii="Times New Roman" w:hAnsi="Times New Roman" w:cs="Times New Roman"/>
              </w:rPr>
              <w:t>Systemic syncretism &amp; grievous compromise of gospel message and lifestyle</w:t>
            </w:r>
          </w:p>
        </w:tc>
      </w:tr>
      <w:tr w:rsidR="00BA789C" w14:paraId="5BB3D845" w14:textId="77777777" w:rsidTr="00BA789C">
        <w:trPr>
          <w:jc w:val="center"/>
        </w:trPr>
        <w:tc>
          <w:tcPr>
            <w:tcW w:w="2635" w:type="dxa"/>
          </w:tcPr>
          <w:p w14:paraId="68321748" w14:textId="77777777" w:rsidR="00BA789C" w:rsidRPr="001E7375" w:rsidRDefault="00BA789C" w:rsidP="00DE1C68">
            <w:pPr>
              <w:rPr>
                <w:rFonts w:ascii="Times New Roman" w:hAnsi="Times New Roman" w:cs="Times New Roman"/>
                <w:b/>
                <w:i/>
              </w:rPr>
            </w:pPr>
            <w:r w:rsidRPr="001E7375">
              <w:rPr>
                <w:rFonts w:ascii="Times New Roman" w:hAnsi="Times New Roman" w:cs="Times New Roman"/>
                <w:b/>
                <w:i/>
              </w:rPr>
              <w:t xml:space="preserve">What role does the sufficiency and unique nature of biblical revelation play within the contextualization? </w:t>
            </w:r>
          </w:p>
        </w:tc>
        <w:tc>
          <w:tcPr>
            <w:tcW w:w="2635" w:type="dxa"/>
          </w:tcPr>
          <w:p w14:paraId="64B42548" w14:textId="77777777" w:rsidR="00BA789C" w:rsidRPr="001E7375" w:rsidRDefault="00BA789C" w:rsidP="00DE1C68">
            <w:pPr>
              <w:jc w:val="center"/>
              <w:rPr>
                <w:rFonts w:ascii="Times New Roman" w:hAnsi="Times New Roman" w:cs="Times New Roman"/>
              </w:rPr>
            </w:pPr>
            <w:r w:rsidRPr="001E7375">
              <w:rPr>
                <w:rFonts w:ascii="Times New Roman" w:hAnsi="Times New Roman" w:cs="Times New Roman"/>
              </w:rPr>
              <w:t>Exclusive sufficiency</w:t>
            </w:r>
          </w:p>
        </w:tc>
        <w:tc>
          <w:tcPr>
            <w:tcW w:w="2635" w:type="dxa"/>
          </w:tcPr>
          <w:p w14:paraId="6E072C38" w14:textId="77777777" w:rsidR="00BA789C" w:rsidRPr="001E7375" w:rsidRDefault="00BA789C" w:rsidP="00DE1C68">
            <w:pPr>
              <w:jc w:val="center"/>
              <w:rPr>
                <w:rFonts w:ascii="Times New Roman" w:hAnsi="Times New Roman" w:cs="Times New Roman"/>
              </w:rPr>
            </w:pPr>
            <w:r w:rsidRPr="001E7375">
              <w:rPr>
                <w:rFonts w:ascii="Times New Roman" w:hAnsi="Times New Roman" w:cs="Times New Roman"/>
              </w:rPr>
              <w:t xml:space="preserve">Partial or </w:t>
            </w:r>
            <w:proofErr w:type="gramStart"/>
            <w:r w:rsidRPr="001E7375">
              <w:rPr>
                <w:rFonts w:ascii="Times New Roman" w:hAnsi="Times New Roman" w:cs="Times New Roman"/>
              </w:rPr>
              <w:t>functional  sufficiency</w:t>
            </w:r>
            <w:proofErr w:type="gramEnd"/>
          </w:p>
        </w:tc>
        <w:tc>
          <w:tcPr>
            <w:tcW w:w="2635" w:type="dxa"/>
          </w:tcPr>
          <w:p w14:paraId="24386438" w14:textId="77777777" w:rsidR="00BA789C" w:rsidRPr="001E7375" w:rsidRDefault="00BA789C" w:rsidP="00DE1C68">
            <w:pPr>
              <w:jc w:val="center"/>
              <w:rPr>
                <w:rFonts w:ascii="Times New Roman" w:hAnsi="Times New Roman" w:cs="Times New Roman"/>
              </w:rPr>
            </w:pPr>
            <w:r w:rsidRPr="001E7375">
              <w:rPr>
                <w:rFonts w:ascii="Times New Roman" w:hAnsi="Times New Roman" w:cs="Times New Roman"/>
              </w:rPr>
              <w:t>Minimal sufficiency</w:t>
            </w:r>
          </w:p>
        </w:tc>
        <w:tc>
          <w:tcPr>
            <w:tcW w:w="2636" w:type="dxa"/>
          </w:tcPr>
          <w:p w14:paraId="22698632" w14:textId="77777777" w:rsidR="00BA789C" w:rsidRPr="001E7375" w:rsidRDefault="00BA789C" w:rsidP="00DE1C68">
            <w:pPr>
              <w:jc w:val="center"/>
              <w:rPr>
                <w:rFonts w:ascii="Times New Roman" w:hAnsi="Times New Roman" w:cs="Times New Roman"/>
              </w:rPr>
            </w:pPr>
            <w:r w:rsidRPr="001E7375">
              <w:rPr>
                <w:rFonts w:ascii="Times New Roman" w:hAnsi="Times New Roman" w:cs="Times New Roman"/>
              </w:rPr>
              <w:t xml:space="preserve">Biblical sufficiency </w:t>
            </w:r>
          </w:p>
          <w:p w14:paraId="454DFB70" w14:textId="77777777" w:rsidR="00BA789C" w:rsidRPr="001E7375" w:rsidRDefault="00BA789C" w:rsidP="00DE1C68">
            <w:pPr>
              <w:jc w:val="center"/>
              <w:rPr>
                <w:rFonts w:ascii="Times New Roman" w:hAnsi="Times New Roman" w:cs="Times New Roman"/>
              </w:rPr>
            </w:pPr>
            <w:proofErr w:type="gramStart"/>
            <w:r w:rsidRPr="001E7375">
              <w:rPr>
                <w:rFonts w:ascii="Times New Roman" w:hAnsi="Times New Roman" w:cs="Times New Roman"/>
              </w:rPr>
              <w:t>not</w:t>
            </w:r>
            <w:proofErr w:type="gramEnd"/>
            <w:r w:rsidRPr="001E7375">
              <w:rPr>
                <w:rFonts w:ascii="Times New Roman" w:hAnsi="Times New Roman" w:cs="Times New Roman"/>
              </w:rPr>
              <w:t xml:space="preserve"> needed, negligent, or not important</w:t>
            </w:r>
          </w:p>
        </w:tc>
      </w:tr>
      <w:tr w:rsidR="00BA789C" w14:paraId="235BD1A3" w14:textId="77777777" w:rsidTr="00BA789C">
        <w:trPr>
          <w:jc w:val="center"/>
        </w:trPr>
        <w:tc>
          <w:tcPr>
            <w:tcW w:w="2635" w:type="dxa"/>
          </w:tcPr>
          <w:p w14:paraId="1D7CAE14" w14:textId="77777777" w:rsidR="00BA789C" w:rsidRPr="001E7375" w:rsidRDefault="00BA789C" w:rsidP="00DE1C68">
            <w:pPr>
              <w:rPr>
                <w:rFonts w:ascii="Times New Roman" w:hAnsi="Times New Roman" w:cs="Times New Roman"/>
                <w:b/>
                <w:i/>
              </w:rPr>
            </w:pPr>
            <w:r w:rsidRPr="001E7375">
              <w:rPr>
                <w:rFonts w:ascii="Times New Roman" w:hAnsi="Times New Roman" w:cs="Times New Roman"/>
                <w:b/>
                <w:i/>
              </w:rPr>
              <w:t>Evangelistic methods used ethically sound?</w:t>
            </w:r>
          </w:p>
        </w:tc>
        <w:tc>
          <w:tcPr>
            <w:tcW w:w="2635" w:type="dxa"/>
          </w:tcPr>
          <w:p w14:paraId="532EF507" w14:textId="77777777" w:rsidR="00BA789C" w:rsidRPr="001E7375" w:rsidRDefault="00BA789C" w:rsidP="00DE1C68">
            <w:pPr>
              <w:jc w:val="center"/>
              <w:rPr>
                <w:rFonts w:ascii="Times New Roman" w:hAnsi="Times New Roman" w:cs="Times New Roman"/>
              </w:rPr>
            </w:pPr>
            <w:r w:rsidRPr="001E7375">
              <w:rPr>
                <w:rFonts w:ascii="Times New Roman" w:hAnsi="Times New Roman" w:cs="Times New Roman"/>
              </w:rPr>
              <w:t>Ethically pristine</w:t>
            </w:r>
          </w:p>
        </w:tc>
        <w:tc>
          <w:tcPr>
            <w:tcW w:w="2635" w:type="dxa"/>
          </w:tcPr>
          <w:p w14:paraId="4B7AFD7C" w14:textId="77777777" w:rsidR="00BA789C" w:rsidRPr="001E7375" w:rsidRDefault="00BA789C" w:rsidP="00DE1C68">
            <w:pPr>
              <w:jc w:val="center"/>
              <w:rPr>
                <w:rFonts w:ascii="Times New Roman" w:hAnsi="Times New Roman" w:cs="Times New Roman"/>
              </w:rPr>
            </w:pPr>
            <w:r w:rsidRPr="001E7375">
              <w:rPr>
                <w:rFonts w:ascii="Times New Roman" w:hAnsi="Times New Roman" w:cs="Times New Roman"/>
              </w:rPr>
              <w:t>Partially or functionally pristine</w:t>
            </w:r>
          </w:p>
        </w:tc>
        <w:tc>
          <w:tcPr>
            <w:tcW w:w="2635" w:type="dxa"/>
          </w:tcPr>
          <w:p w14:paraId="485B661F" w14:textId="77777777" w:rsidR="00BA789C" w:rsidRPr="001E7375" w:rsidRDefault="00BA789C" w:rsidP="00DE1C68">
            <w:pPr>
              <w:jc w:val="center"/>
              <w:rPr>
                <w:rFonts w:ascii="Times New Roman" w:hAnsi="Times New Roman" w:cs="Times New Roman"/>
              </w:rPr>
            </w:pPr>
            <w:r w:rsidRPr="001E7375">
              <w:rPr>
                <w:rFonts w:ascii="Times New Roman" w:hAnsi="Times New Roman" w:cs="Times New Roman"/>
              </w:rPr>
              <w:t>Minimally pristine and questionable</w:t>
            </w:r>
          </w:p>
        </w:tc>
        <w:tc>
          <w:tcPr>
            <w:tcW w:w="2636" w:type="dxa"/>
          </w:tcPr>
          <w:p w14:paraId="75699890" w14:textId="62194CE5" w:rsidR="00BA789C" w:rsidRPr="001E7375" w:rsidRDefault="00BA789C" w:rsidP="00DE1C68">
            <w:pPr>
              <w:jc w:val="center"/>
              <w:rPr>
                <w:rFonts w:ascii="Times New Roman" w:hAnsi="Times New Roman" w:cs="Times New Roman"/>
              </w:rPr>
            </w:pPr>
            <w:r w:rsidRPr="001E7375">
              <w:rPr>
                <w:rFonts w:ascii="Times New Roman" w:hAnsi="Times New Roman" w:cs="Times New Roman"/>
              </w:rPr>
              <w:t xml:space="preserve">Lack </w:t>
            </w:r>
            <w:r w:rsidR="00DE7F95" w:rsidRPr="001E7375">
              <w:rPr>
                <w:rFonts w:ascii="Times New Roman" w:hAnsi="Times New Roman" w:cs="Times New Roman"/>
              </w:rPr>
              <w:t>or absence</w:t>
            </w:r>
            <w:r w:rsidR="0031314B" w:rsidRPr="001E7375">
              <w:rPr>
                <w:rFonts w:ascii="Times New Roman" w:hAnsi="Times New Roman" w:cs="Times New Roman"/>
              </w:rPr>
              <w:t xml:space="preserve"> </w:t>
            </w:r>
            <w:r w:rsidRPr="001E7375">
              <w:rPr>
                <w:rFonts w:ascii="Times New Roman" w:hAnsi="Times New Roman" w:cs="Times New Roman"/>
              </w:rPr>
              <w:t xml:space="preserve">of biblical </w:t>
            </w:r>
          </w:p>
          <w:p w14:paraId="6F0EBC54" w14:textId="77777777" w:rsidR="00BA789C" w:rsidRPr="001E7375" w:rsidRDefault="00BA789C" w:rsidP="00DE1C68">
            <w:pPr>
              <w:jc w:val="center"/>
              <w:rPr>
                <w:rFonts w:ascii="Times New Roman" w:hAnsi="Times New Roman" w:cs="Times New Roman"/>
              </w:rPr>
            </w:pPr>
            <w:proofErr w:type="gramStart"/>
            <w:r w:rsidRPr="001E7375">
              <w:rPr>
                <w:rFonts w:ascii="Times New Roman" w:hAnsi="Times New Roman" w:cs="Times New Roman"/>
              </w:rPr>
              <w:t>ethic</w:t>
            </w:r>
            <w:proofErr w:type="gramEnd"/>
            <w:r w:rsidRPr="001E7375">
              <w:rPr>
                <w:rFonts w:ascii="Times New Roman" w:hAnsi="Times New Roman" w:cs="Times New Roman"/>
              </w:rPr>
              <w:t xml:space="preserve"> in methodology used</w:t>
            </w:r>
          </w:p>
        </w:tc>
      </w:tr>
    </w:tbl>
    <w:p w14:paraId="058D9BAF" w14:textId="77777777" w:rsidR="00C24515" w:rsidRDefault="00C24515" w:rsidP="00E42624">
      <w:pPr>
        <w:widowControl w:val="0"/>
        <w:autoSpaceDE w:val="0"/>
        <w:autoSpaceDN w:val="0"/>
        <w:adjustRightInd w:val="0"/>
        <w:spacing w:line="480" w:lineRule="auto"/>
        <w:rPr>
          <w:rFonts w:ascii="Times New Roman" w:hAnsi="Times New Roman" w:cs="Times New Roman"/>
        </w:rPr>
      </w:pPr>
    </w:p>
    <w:p w14:paraId="0D416030" w14:textId="6E951189" w:rsidR="00BA789C" w:rsidRDefault="002B4EFA" w:rsidP="00E42624">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This contextualization matrix serves </w:t>
      </w:r>
      <w:r w:rsidR="006921E3">
        <w:rPr>
          <w:rFonts w:ascii="Times New Roman" w:hAnsi="Times New Roman" w:cs="Times New Roman"/>
        </w:rPr>
        <w:t xml:space="preserve">as an applicable </w:t>
      </w:r>
      <w:r>
        <w:rPr>
          <w:rFonts w:ascii="Times New Roman" w:hAnsi="Times New Roman" w:cs="Times New Roman"/>
        </w:rPr>
        <w:t xml:space="preserve">rubric and </w:t>
      </w:r>
      <w:r w:rsidR="008437FF">
        <w:rPr>
          <w:rFonts w:ascii="Times New Roman" w:hAnsi="Times New Roman" w:cs="Times New Roman"/>
        </w:rPr>
        <w:t>measurably</w:t>
      </w:r>
      <w:r>
        <w:rPr>
          <w:rFonts w:ascii="Times New Roman" w:hAnsi="Times New Roman" w:cs="Times New Roman"/>
        </w:rPr>
        <w:t xml:space="preserve"> captures the intent</w:t>
      </w:r>
      <w:r w:rsidR="009C7178">
        <w:rPr>
          <w:rFonts w:ascii="Times New Roman" w:hAnsi="Times New Roman" w:cs="Times New Roman"/>
        </w:rPr>
        <w:t xml:space="preserve"> and caution</w:t>
      </w:r>
      <w:r>
        <w:rPr>
          <w:rFonts w:ascii="Times New Roman" w:hAnsi="Times New Roman" w:cs="Times New Roman"/>
        </w:rPr>
        <w:t xml:space="preserve"> of Phil Parshall’s guidelines to avoid syncretism</w:t>
      </w:r>
      <w:r w:rsidR="004E7EB6">
        <w:rPr>
          <w:rFonts w:ascii="Times New Roman" w:hAnsi="Times New Roman" w:cs="Times New Roman"/>
        </w:rPr>
        <w:t xml:space="preserve"> as an undesired by-product of </w:t>
      </w:r>
      <w:r w:rsidR="00BC4420">
        <w:rPr>
          <w:rFonts w:ascii="Times New Roman" w:hAnsi="Times New Roman" w:cs="Times New Roman"/>
        </w:rPr>
        <w:t>inappropriate</w:t>
      </w:r>
      <w:r w:rsidR="005F5960">
        <w:rPr>
          <w:rFonts w:ascii="Times New Roman" w:hAnsi="Times New Roman" w:cs="Times New Roman"/>
        </w:rPr>
        <w:t xml:space="preserve">, casual, or non-existent </w:t>
      </w:r>
      <w:r w:rsidR="004E7EB6">
        <w:rPr>
          <w:rFonts w:ascii="Times New Roman" w:hAnsi="Times New Roman" w:cs="Times New Roman"/>
        </w:rPr>
        <w:t>contextualization</w:t>
      </w:r>
      <w:r>
        <w:rPr>
          <w:rFonts w:ascii="Times New Roman" w:hAnsi="Times New Roman" w:cs="Times New Roman"/>
        </w:rPr>
        <w:t xml:space="preserve">:  </w:t>
      </w:r>
    </w:p>
    <w:p w14:paraId="396F3FEB" w14:textId="77777777" w:rsidR="00081AB2" w:rsidRDefault="002B4EFA" w:rsidP="002B4EFA">
      <w:pPr>
        <w:widowControl w:val="0"/>
        <w:autoSpaceDE w:val="0"/>
        <w:autoSpaceDN w:val="0"/>
        <w:adjustRightInd w:val="0"/>
        <w:rPr>
          <w:rFonts w:ascii="Times New Roman" w:hAnsi="Times New Roman" w:cs="Times New Roman"/>
        </w:rPr>
      </w:pPr>
      <w:r>
        <w:rPr>
          <w:rFonts w:ascii="Times New Roman" w:hAnsi="Times New Roman" w:cs="Times New Roman"/>
        </w:rPr>
        <w:t xml:space="preserve">     1.  </w:t>
      </w:r>
      <w:r w:rsidRPr="009543D9">
        <w:rPr>
          <w:rFonts w:ascii="Times New Roman" w:hAnsi="Times New Roman" w:cs="Times New Roman"/>
          <w:i/>
        </w:rPr>
        <w:t>Islam as a religion and culture must be studied in depth</w:t>
      </w:r>
      <w:r w:rsidRPr="002B4EFA">
        <w:rPr>
          <w:rFonts w:ascii="Times New Roman" w:hAnsi="Times New Roman" w:cs="Times New Roman"/>
        </w:rPr>
        <w:t xml:space="preserve">. </w:t>
      </w:r>
      <w:r w:rsidR="00081AB2">
        <w:rPr>
          <w:rFonts w:ascii="Times New Roman" w:hAnsi="Times New Roman" w:cs="Times New Roman"/>
        </w:rPr>
        <w:t>(</w:t>
      </w:r>
      <w:proofErr w:type="gramStart"/>
      <w:r w:rsidR="00081AB2">
        <w:rPr>
          <w:rFonts w:ascii="Times New Roman" w:hAnsi="Times New Roman" w:cs="Times New Roman"/>
        </w:rPr>
        <w:t>candidate’s</w:t>
      </w:r>
      <w:proofErr w:type="gramEnd"/>
      <w:r w:rsidR="00081AB2">
        <w:rPr>
          <w:rFonts w:ascii="Times New Roman" w:hAnsi="Times New Roman" w:cs="Times New Roman"/>
        </w:rPr>
        <w:t xml:space="preserve"> note: this point </w:t>
      </w:r>
    </w:p>
    <w:p w14:paraId="7EB990AE" w14:textId="77777777" w:rsidR="00081AB2" w:rsidRDefault="00081AB2" w:rsidP="002B4EFA">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cannot</w:t>
      </w:r>
      <w:proofErr w:type="gramEnd"/>
      <w:r>
        <w:rPr>
          <w:rFonts w:ascii="Times New Roman" w:hAnsi="Times New Roman" w:cs="Times New Roman"/>
        </w:rPr>
        <w:t xml:space="preserve"> be overstated, for as Zwemer notes, ‘Islam sprang up in pagan soil and retained </w:t>
      </w:r>
    </w:p>
    <w:p w14:paraId="7347E698" w14:textId="77777777" w:rsidR="00081AB2" w:rsidRDefault="00081AB2" w:rsidP="002B4EFA">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many</w:t>
      </w:r>
      <w:proofErr w:type="gramEnd"/>
      <w:r>
        <w:rPr>
          <w:rFonts w:ascii="Times New Roman" w:hAnsi="Times New Roman" w:cs="Times New Roman"/>
        </w:rPr>
        <w:t xml:space="preserve"> old Arabian beliefs in spite of its vigorous monotheism. Wherever Mohammedanism </w:t>
      </w:r>
    </w:p>
    <w:p w14:paraId="085F78A7" w14:textId="77777777" w:rsidR="00081AB2" w:rsidRDefault="00081AB2" w:rsidP="002B4EFA">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went</w:t>
      </w:r>
      <w:proofErr w:type="gramEnd"/>
      <w:r>
        <w:rPr>
          <w:rFonts w:ascii="Times New Roman" w:hAnsi="Times New Roman" w:cs="Times New Roman"/>
        </w:rPr>
        <w:t xml:space="preserve"> it introduced old or adopted new superstitions. The result has been that as </w:t>
      </w:r>
    </w:p>
    <w:p w14:paraId="64676ADD" w14:textId="77777777" w:rsidR="00081AB2" w:rsidRDefault="00081AB2" w:rsidP="002B4EFA">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background</w:t>
      </w:r>
      <w:proofErr w:type="gramEnd"/>
      <w:r>
        <w:rPr>
          <w:rFonts w:ascii="Times New Roman" w:hAnsi="Times New Roman" w:cs="Times New Roman"/>
        </w:rPr>
        <w:t xml:space="preserve"> of the whole ritual and even in the creed of popular Islam, Animism has </w:t>
      </w:r>
    </w:p>
    <w:p w14:paraId="08B036AE" w14:textId="331649EB" w:rsidR="002B4EFA" w:rsidRDefault="00081AB2" w:rsidP="002B4EFA">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conquered’</w:t>
      </w:r>
      <w:proofErr w:type="gramEnd"/>
      <w:r>
        <w:rPr>
          <w:rFonts w:ascii="Times New Roman" w:hAnsi="Times New Roman" w:cs="Times New Roman"/>
        </w:rPr>
        <w:t>.</w:t>
      </w:r>
      <w:r w:rsidR="002C3A3D">
        <w:rPr>
          <w:rStyle w:val="FootnoteReference"/>
          <w:rFonts w:ascii="Times New Roman" w:hAnsi="Times New Roman" w:cs="Times New Roman"/>
        </w:rPr>
        <w:footnoteReference w:id="12"/>
      </w:r>
      <w:r w:rsidR="002C3A3D">
        <w:rPr>
          <w:rFonts w:ascii="Times New Roman" w:hAnsi="Times New Roman" w:cs="Times New Roman"/>
        </w:rPr>
        <w:t xml:space="preserve"> This has certainly been the case to some extent in Ufa and Bashkortostan.)</w:t>
      </w:r>
    </w:p>
    <w:p w14:paraId="7FE64F31" w14:textId="77777777" w:rsidR="009C1811" w:rsidRDefault="009C1811" w:rsidP="002B4EFA">
      <w:pPr>
        <w:widowControl w:val="0"/>
        <w:autoSpaceDE w:val="0"/>
        <w:autoSpaceDN w:val="0"/>
        <w:adjustRightInd w:val="0"/>
        <w:rPr>
          <w:rFonts w:ascii="Times New Roman" w:hAnsi="Times New Roman" w:cs="Times New Roman"/>
        </w:rPr>
      </w:pPr>
    </w:p>
    <w:p w14:paraId="6667F435" w14:textId="77777777" w:rsidR="009C1811" w:rsidRDefault="002B4EFA" w:rsidP="002B4EFA">
      <w:pPr>
        <w:widowControl w:val="0"/>
        <w:autoSpaceDE w:val="0"/>
        <w:autoSpaceDN w:val="0"/>
        <w:adjustRightInd w:val="0"/>
        <w:rPr>
          <w:rFonts w:ascii="Times New Roman" w:hAnsi="Times New Roman" w:cs="Times New Roman"/>
        </w:rPr>
      </w:pPr>
      <w:r>
        <w:rPr>
          <w:rFonts w:ascii="Times New Roman" w:hAnsi="Times New Roman" w:cs="Times New Roman"/>
        </w:rPr>
        <w:t xml:space="preserve">     2. </w:t>
      </w:r>
      <w:r w:rsidRPr="009543D9">
        <w:rPr>
          <w:rFonts w:ascii="Times New Roman" w:hAnsi="Times New Roman" w:cs="Times New Roman"/>
          <w:i/>
        </w:rPr>
        <w:t>An open approach is desired</w:t>
      </w:r>
      <w:r w:rsidRPr="002B4EFA">
        <w:rPr>
          <w:rFonts w:ascii="Times New Roman" w:hAnsi="Times New Roman" w:cs="Times New Roman"/>
        </w:rPr>
        <w:t xml:space="preserve">. Careful experimentation in contextualization need not lead to </w:t>
      </w:r>
    </w:p>
    <w:p w14:paraId="0B3D33C0" w14:textId="3D121FE8" w:rsidR="009C1811" w:rsidRDefault="009C1811" w:rsidP="002B4EFA">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roofErr w:type="gramStart"/>
      <w:r w:rsidR="002B4EFA" w:rsidRPr="002B4EFA">
        <w:rPr>
          <w:rFonts w:ascii="Times New Roman" w:hAnsi="Times New Roman" w:cs="Times New Roman"/>
        </w:rPr>
        <w:t>syncretism</w:t>
      </w:r>
      <w:proofErr w:type="gramEnd"/>
      <w:r w:rsidR="002B4EFA" w:rsidRPr="002B4EFA">
        <w:rPr>
          <w:rFonts w:ascii="Times New Roman" w:hAnsi="Times New Roman" w:cs="Times New Roman"/>
        </w:rPr>
        <w:t xml:space="preserve"> as long as one is aware of all the dangers. </w:t>
      </w:r>
    </w:p>
    <w:p w14:paraId="4178FE44" w14:textId="77777777" w:rsidR="009C1811" w:rsidRDefault="009C1811" w:rsidP="002B4EFA">
      <w:pPr>
        <w:widowControl w:val="0"/>
        <w:autoSpaceDE w:val="0"/>
        <w:autoSpaceDN w:val="0"/>
        <w:adjustRightInd w:val="0"/>
        <w:rPr>
          <w:rFonts w:ascii="Times New Roman" w:hAnsi="Times New Roman" w:cs="Times New Roman"/>
        </w:rPr>
      </w:pPr>
    </w:p>
    <w:p w14:paraId="0C8C04F8" w14:textId="77777777" w:rsidR="009C1811" w:rsidRDefault="009C1811" w:rsidP="002B4EFA">
      <w:pPr>
        <w:widowControl w:val="0"/>
        <w:autoSpaceDE w:val="0"/>
        <w:autoSpaceDN w:val="0"/>
        <w:adjustRightInd w:val="0"/>
        <w:rPr>
          <w:rFonts w:ascii="Times New Roman" w:hAnsi="Times New Roman" w:cs="Times New Roman"/>
        </w:rPr>
      </w:pPr>
      <w:r>
        <w:rPr>
          <w:rFonts w:ascii="Times New Roman" w:hAnsi="Times New Roman" w:cs="Times New Roman"/>
        </w:rPr>
        <w:t xml:space="preserve">     3. </w:t>
      </w:r>
      <w:r w:rsidR="002B4EFA" w:rsidRPr="009543D9">
        <w:rPr>
          <w:rFonts w:ascii="Times New Roman" w:hAnsi="Times New Roman" w:cs="Times New Roman"/>
          <w:i/>
        </w:rPr>
        <w:t>We must be acquainted with biblical teaching on the subject of syncretism</w:t>
      </w:r>
      <w:r w:rsidR="002B4EFA" w:rsidRPr="002B4EFA">
        <w:rPr>
          <w:rFonts w:ascii="Times New Roman" w:hAnsi="Times New Roman" w:cs="Times New Roman"/>
        </w:rPr>
        <w:t xml:space="preserve">. New Testament </w:t>
      </w:r>
    </w:p>
    <w:p w14:paraId="7B5ECDC9" w14:textId="1ACE1EBC" w:rsidR="009C1811" w:rsidRDefault="009C1811" w:rsidP="002B4EFA">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roofErr w:type="gramStart"/>
      <w:r w:rsidR="002B4EFA" w:rsidRPr="002B4EFA">
        <w:rPr>
          <w:rFonts w:ascii="Times New Roman" w:hAnsi="Times New Roman" w:cs="Times New Roman"/>
        </w:rPr>
        <w:t>passages</w:t>
      </w:r>
      <w:proofErr w:type="gramEnd"/>
      <w:r w:rsidR="002B4EFA" w:rsidRPr="002B4EFA">
        <w:rPr>
          <w:rFonts w:ascii="Times New Roman" w:hAnsi="Times New Roman" w:cs="Times New Roman"/>
        </w:rPr>
        <w:t xml:space="preserve"> on the uniqueness of Christ should be carefully observed. </w:t>
      </w:r>
    </w:p>
    <w:p w14:paraId="59BF4D18" w14:textId="77777777" w:rsidR="009C1811" w:rsidRDefault="009C1811" w:rsidP="002B4EFA">
      <w:pPr>
        <w:widowControl w:val="0"/>
        <w:autoSpaceDE w:val="0"/>
        <w:autoSpaceDN w:val="0"/>
        <w:adjustRightInd w:val="0"/>
        <w:rPr>
          <w:rFonts w:ascii="Times New Roman" w:hAnsi="Times New Roman" w:cs="Times New Roman"/>
        </w:rPr>
      </w:pPr>
    </w:p>
    <w:p w14:paraId="068EA685" w14:textId="77777777" w:rsidR="009C1811" w:rsidRDefault="009C1811" w:rsidP="002B4EFA">
      <w:pPr>
        <w:widowControl w:val="0"/>
        <w:autoSpaceDE w:val="0"/>
        <w:autoSpaceDN w:val="0"/>
        <w:adjustRightInd w:val="0"/>
        <w:rPr>
          <w:rFonts w:ascii="Times New Roman" w:hAnsi="Times New Roman" w:cs="Times New Roman"/>
        </w:rPr>
      </w:pPr>
      <w:r>
        <w:rPr>
          <w:rFonts w:ascii="Times New Roman" w:hAnsi="Times New Roman" w:cs="Times New Roman"/>
        </w:rPr>
        <w:t xml:space="preserve">     4. </w:t>
      </w:r>
      <w:r w:rsidR="002B4EFA" w:rsidRPr="002B4EFA">
        <w:rPr>
          <w:rFonts w:ascii="Times New Roman" w:hAnsi="Times New Roman" w:cs="Times New Roman"/>
        </w:rPr>
        <w:t xml:space="preserve">Contextualization needs constant monitoring and analysis. What are the people </w:t>
      </w:r>
      <w:proofErr w:type="gramStart"/>
      <w:r w:rsidR="002B4EFA" w:rsidRPr="002B4EFA">
        <w:rPr>
          <w:rFonts w:ascii="Times New Roman" w:hAnsi="Times New Roman" w:cs="Times New Roman"/>
        </w:rPr>
        <w:t>really</w:t>
      </w:r>
      <w:proofErr w:type="gramEnd"/>
    </w:p>
    <w:p w14:paraId="7F77E7D8" w14:textId="77777777" w:rsidR="009C1811" w:rsidRDefault="009C1811" w:rsidP="002B4EFA">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2B4EFA" w:rsidRPr="002B4EFA">
        <w:rPr>
          <w:rFonts w:ascii="Times New Roman" w:hAnsi="Times New Roman" w:cs="Times New Roman"/>
        </w:rPr>
        <w:t xml:space="preserve"> </w:t>
      </w:r>
      <w:proofErr w:type="gramStart"/>
      <w:r w:rsidR="002B4EFA" w:rsidRPr="002B4EFA">
        <w:rPr>
          <w:rFonts w:ascii="Times New Roman" w:hAnsi="Times New Roman" w:cs="Times New Roman"/>
        </w:rPr>
        <w:t>thinking</w:t>
      </w:r>
      <w:proofErr w:type="gramEnd"/>
      <w:r w:rsidR="002B4EFA" w:rsidRPr="002B4EFA">
        <w:rPr>
          <w:rFonts w:ascii="Times New Roman" w:hAnsi="Times New Roman" w:cs="Times New Roman"/>
        </w:rPr>
        <w:t xml:space="preserve">? What does the contextualized communication convey? What do specific </w:t>
      </w:r>
      <w:proofErr w:type="gramStart"/>
      <w:r w:rsidR="002B4EFA" w:rsidRPr="002B4EFA">
        <w:rPr>
          <w:rFonts w:ascii="Times New Roman" w:hAnsi="Times New Roman" w:cs="Times New Roman"/>
        </w:rPr>
        <w:t>forms</w:t>
      </w:r>
      <w:proofErr w:type="gramEnd"/>
      <w:r w:rsidR="002B4EFA" w:rsidRPr="002B4EFA">
        <w:rPr>
          <w:rFonts w:ascii="Times New Roman" w:hAnsi="Times New Roman" w:cs="Times New Roman"/>
        </w:rPr>
        <w:t xml:space="preserve"> </w:t>
      </w:r>
    </w:p>
    <w:p w14:paraId="0FB79F93" w14:textId="77777777" w:rsidR="009C1811" w:rsidRDefault="009C1811" w:rsidP="002B4EFA">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roofErr w:type="gramStart"/>
      <w:r w:rsidR="002B4EFA" w:rsidRPr="002B4EFA">
        <w:rPr>
          <w:rFonts w:ascii="Times New Roman" w:hAnsi="Times New Roman" w:cs="Times New Roman"/>
        </w:rPr>
        <w:t>trigger</w:t>
      </w:r>
      <w:proofErr w:type="gramEnd"/>
      <w:r w:rsidR="002B4EFA" w:rsidRPr="002B4EFA">
        <w:rPr>
          <w:rFonts w:ascii="Times New Roman" w:hAnsi="Times New Roman" w:cs="Times New Roman"/>
        </w:rPr>
        <w:t xml:space="preserve"> in the mind of the new convert? Is there progress in the grasp of biblical truth? Are </w:t>
      </w:r>
    </w:p>
    <w:p w14:paraId="707DDCB3" w14:textId="2A160E76" w:rsidR="009C1811" w:rsidRDefault="009C1811" w:rsidP="002B4EFA">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roofErr w:type="gramStart"/>
      <w:r w:rsidR="002B4EFA" w:rsidRPr="002B4EFA">
        <w:rPr>
          <w:rFonts w:ascii="Times New Roman" w:hAnsi="Times New Roman" w:cs="Times New Roman"/>
        </w:rPr>
        <w:t>the</w:t>
      </w:r>
      <w:proofErr w:type="gramEnd"/>
      <w:r w:rsidR="002B4EFA" w:rsidRPr="002B4EFA">
        <w:rPr>
          <w:rFonts w:ascii="Times New Roman" w:hAnsi="Times New Roman" w:cs="Times New Roman"/>
        </w:rPr>
        <w:t xml:space="preserve"> people becoming demonstrably more spiritual? </w:t>
      </w:r>
    </w:p>
    <w:p w14:paraId="1AFD7C1F" w14:textId="77777777" w:rsidR="009C1811" w:rsidRDefault="009C1811" w:rsidP="002B4EFA">
      <w:pPr>
        <w:widowControl w:val="0"/>
        <w:autoSpaceDE w:val="0"/>
        <w:autoSpaceDN w:val="0"/>
        <w:adjustRightInd w:val="0"/>
        <w:rPr>
          <w:rFonts w:ascii="Times New Roman" w:hAnsi="Times New Roman" w:cs="Times New Roman"/>
        </w:rPr>
      </w:pPr>
    </w:p>
    <w:p w14:paraId="2B357D24" w14:textId="098F620B" w:rsidR="009C1811" w:rsidRPr="009543D9" w:rsidRDefault="009C1811" w:rsidP="002B4EFA">
      <w:pPr>
        <w:widowControl w:val="0"/>
        <w:autoSpaceDE w:val="0"/>
        <w:autoSpaceDN w:val="0"/>
        <w:adjustRightInd w:val="0"/>
        <w:rPr>
          <w:rFonts w:ascii="Times New Roman" w:hAnsi="Times New Roman" w:cs="Times New Roman"/>
          <w:i/>
        </w:rPr>
      </w:pPr>
      <w:r>
        <w:rPr>
          <w:rFonts w:ascii="Times New Roman" w:hAnsi="Times New Roman" w:cs="Times New Roman"/>
        </w:rPr>
        <w:t xml:space="preserve">     5. </w:t>
      </w:r>
      <w:r w:rsidR="002B4EFA" w:rsidRPr="009543D9">
        <w:rPr>
          <w:rFonts w:ascii="Times New Roman" w:hAnsi="Times New Roman" w:cs="Times New Roman"/>
          <w:i/>
        </w:rPr>
        <w:t xml:space="preserve">Cross-cultural communicators must beware of presenting a gospel </w:t>
      </w:r>
      <w:proofErr w:type="gramStart"/>
      <w:r w:rsidR="002B4EFA" w:rsidRPr="009543D9">
        <w:rPr>
          <w:rFonts w:ascii="Times New Roman" w:hAnsi="Times New Roman" w:cs="Times New Roman"/>
          <w:i/>
        </w:rPr>
        <w:t>which</w:t>
      </w:r>
      <w:proofErr w:type="gramEnd"/>
      <w:r w:rsidR="002B4EFA" w:rsidRPr="009543D9">
        <w:rPr>
          <w:rFonts w:ascii="Times New Roman" w:hAnsi="Times New Roman" w:cs="Times New Roman"/>
          <w:i/>
        </w:rPr>
        <w:t xml:space="preserve"> </w:t>
      </w:r>
      <w:r w:rsidRPr="009543D9">
        <w:rPr>
          <w:rFonts w:ascii="Times New Roman" w:hAnsi="Times New Roman" w:cs="Times New Roman"/>
          <w:i/>
        </w:rPr>
        <w:t xml:space="preserve">(sic) </w:t>
      </w:r>
      <w:r w:rsidR="002B4EFA" w:rsidRPr="009543D9">
        <w:rPr>
          <w:rFonts w:ascii="Times New Roman" w:hAnsi="Times New Roman" w:cs="Times New Roman"/>
          <w:i/>
        </w:rPr>
        <w:t xml:space="preserve">has been </w:t>
      </w:r>
    </w:p>
    <w:p w14:paraId="17D9624C" w14:textId="77777777" w:rsidR="009C1811" w:rsidRDefault="009C1811" w:rsidP="002B4EFA">
      <w:pPr>
        <w:widowControl w:val="0"/>
        <w:autoSpaceDE w:val="0"/>
        <w:autoSpaceDN w:val="0"/>
        <w:adjustRightInd w:val="0"/>
        <w:rPr>
          <w:rFonts w:ascii="Times New Roman" w:hAnsi="Times New Roman" w:cs="Times New Roman"/>
        </w:rPr>
      </w:pPr>
      <w:r w:rsidRPr="009543D9">
        <w:rPr>
          <w:rFonts w:ascii="Times New Roman" w:hAnsi="Times New Roman" w:cs="Times New Roman"/>
          <w:i/>
        </w:rPr>
        <w:t xml:space="preserve">         </w:t>
      </w:r>
      <w:proofErr w:type="gramStart"/>
      <w:r w:rsidR="002B4EFA" w:rsidRPr="009543D9">
        <w:rPr>
          <w:rFonts w:ascii="Times New Roman" w:hAnsi="Times New Roman" w:cs="Times New Roman"/>
          <w:i/>
        </w:rPr>
        <w:t>syncretized</w:t>
      </w:r>
      <w:proofErr w:type="gramEnd"/>
      <w:r w:rsidR="002B4EFA" w:rsidRPr="009543D9">
        <w:rPr>
          <w:rFonts w:ascii="Times New Roman" w:hAnsi="Times New Roman" w:cs="Times New Roman"/>
          <w:i/>
        </w:rPr>
        <w:t xml:space="preserve"> with Western culture.</w:t>
      </w:r>
      <w:r w:rsidR="002B4EFA" w:rsidRPr="002B4EFA">
        <w:rPr>
          <w:rFonts w:ascii="Times New Roman" w:hAnsi="Times New Roman" w:cs="Times New Roman"/>
        </w:rPr>
        <w:t xml:space="preserve"> The accretions to Christianity that have built up over the </w:t>
      </w:r>
    </w:p>
    <w:p w14:paraId="6D616FB3" w14:textId="77777777" w:rsidR="009C1811" w:rsidRDefault="009C1811" w:rsidP="002B4EFA">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roofErr w:type="gramStart"/>
      <w:r w:rsidR="002B4EFA" w:rsidRPr="002B4EFA">
        <w:rPr>
          <w:rFonts w:ascii="Times New Roman" w:hAnsi="Times New Roman" w:cs="Times New Roman"/>
        </w:rPr>
        <w:t>centuries</w:t>
      </w:r>
      <w:proofErr w:type="gramEnd"/>
      <w:r w:rsidR="002B4EFA" w:rsidRPr="002B4EFA">
        <w:rPr>
          <w:rFonts w:ascii="Times New Roman" w:hAnsi="Times New Roman" w:cs="Times New Roman"/>
        </w:rPr>
        <w:t xml:space="preserve"> as a result of the West’s being the hub of Christianity should be avoided as far as </w:t>
      </w:r>
    </w:p>
    <w:p w14:paraId="2FED043C" w14:textId="03697626" w:rsidR="002B4EFA" w:rsidRDefault="009C1811" w:rsidP="002B4EFA">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roofErr w:type="gramStart"/>
      <w:r w:rsidR="002B4EFA" w:rsidRPr="002B4EFA">
        <w:rPr>
          <w:rFonts w:ascii="Times New Roman" w:hAnsi="Times New Roman" w:cs="Times New Roman"/>
        </w:rPr>
        <w:t>possible</w:t>
      </w:r>
      <w:proofErr w:type="gramEnd"/>
      <w:r w:rsidR="002B4EFA" w:rsidRPr="002B4EFA">
        <w:rPr>
          <w:rFonts w:ascii="Times New Roman" w:hAnsi="Times New Roman" w:cs="Times New Roman"/>
        </w:rPr>
        <w:t>.</w:t>
      </w:r>
      <w:r w:rsidR="002B4EFA">
        <w:rPr>
          <w:rStyle w:val="FootnoteReference"/>
          <w:rFonts w:ascii="Times New Roman" w:hAnsi="Times New Roman" w:cs="Times New Roman"/>
        </w:rPr>
        <w:footnoteReference w:id="13"/>
      </w:r>
      <w:r w:rsidR="002B4EFA" w:rsidRPr="002B4EFA">
        <w:rPr>
          <w:rFonts w:ascii="Times New Roman" w:hAnsi="Times New Roman" w:cs="Times New Roman"/>
        </w:rPr>
        <w:t xml:space="preserve">  </w:t>
      </w:r>
    </w:p>
    <w:p w14:paraId="494F7AC8" w14:textId="77777777" w:rsidR="002B4EFA" w:rsidRDefault="002B4EFA" w:rsidP="002B4EFA">
      <w:pPr>
        <w:widowControl w:val="0"/>
        <w:autoSpaceDE w:val="0"/>
        <w:autoSpaceDN w:val="0"/>
        <w:adjustRightInd w:val="0"/>
        <w:rPr>
          <w:rFonts w:ascii="Times New Roman" w:hAnsi="Times New Roman" w:cs="Times New Roman"/>
        </w:rPr>
      </w:pPr>
    </w:p>
    <w:p w14:paraId="712E567B" w14:textId="77777777" w:rsidR="009C7178" w:rsidRDefault="009C7178" w:rsidP="002B4EFA">
      <w:pPr>
        <w:widowControl w:val="0"/>
        <w:autoSpaceDE w:val="0"/>
        <w:autoSpaceDN w:val="0"/>
        <w:adjustRightInd w:val="0"/>
        <w:rPr>
          <w:rFonts w:ascii="Times New Roman" w:hAnsi="Times New Roman" w:cs="Times New Roman"/>
        </w:rPr>
      </w:pPr>
    </w:p>
    <w:p w14:paraId="624B9897" w14:textId="4310E2FA" w:rsidR="00BE06A5" w:rsidRPr="003579DC" w:rsidRDefault="00BE06A5" w:rsidP="001C7E63">
      <w:pPr>
        <w:widowControl w:val="0"/>
        <w:autoSpaceDE w:val="0"/>
        <w:autoSpaceDN w:val="0"/>
        <w:adjustRightInd w:val="0"/>
        <w:jc w:val="center"/>
        <w:rPr>
          <w:rFonts w:ascii="Times New Roman" w:hAnsi="Times New Roman" w:cs="Times New Roman"/>
        </w:rPr>
      </w:pPr>
      <w:r w:rsidRPr="003579DC">
        <w:rPr>
          <w:rFonts w:ascii="Times New Roman" w:hAnsi="Times New Roman" w:cs="Times New Roman"/>
        </w:rPr>
        <w:t xml:space="preserve">Conclusions and </w:t>
      </w:r>
      <w:r w:rsidR="00DE7F95" w:rsidRPr="003579DC">
        <w:rPr>
          <w:rFonts w:ascii="Times New Roman" w:hAnsi="Times New Roman" w:cs="Times New Roman"/>
        </w:rPr>
        <w:t xml:space="preserve">Contextualization </w:t>
      </w:r>
      <w:r w:rsidRPr="003579DC">
        <w:rPr>
          <w:rFonts w:ascii="Times New Roman" w:hAnsi="Times New Roman" w:cs="Times New Roman"/>
        </w:rPr>
        <w:t>Recommendations</w:t>
      </w:r>
    </w:p>
    <w:p w14:paraId="5603F72D" w14:textId="77777777" w:rsidR="009C7178" w:rsidRDefault="009C7178" w:rsidP="00BE06A5">
      <w:pPr>
        <w:widowControl w:val="0"/>
        <w:autoSpaceDE w:val="0"/>
        <w:autoSpaceDN w:val="0"/>
        <w:adjustRightInd w:val="0"/>
        <w:rPr>
          <w:rFonts w:ascii="Times New Roman" w:hAnsi="Times New Roman" w:cs="Times New Roman"/>
          <w:b/>
        </w:rPr>
      </w:pPr>
    </w:p>
    <w:p w14:paraId="2F284185" w14:textId="77777777" w:rsidR="005060A8" w:rsidRPr="006A7A40" w:rsidRDefault="005060A8" w:rsidP="00BE06A5">
      <w:pPr>
        <w:widowControl w:val="0"/>
        <w:autoSpaceDE w:val="0"/>
        <w:autoSpaceDN w:val="0"/>
        <w:adjustRightInd w:val="0"/>
        <w:rPr>
          <w:rFonts w:ascii="Times New Roman" w:hAnsi="Times New Roman" w:cs="Times New Roman"/>
          <w:b/>
        </w:rPr>
      </w:pPr>
    </w:p>
    <w:p w14:paraId="1C08F182" w14:textId="1458182C" w:rsidR="005F42CB" w:rsidRDefault="003579DC" w:rsidP="00B57E39">
      <w:pPr>
        <w:widowControl w:val="0"/>
        <w:autoSpaceDE w:val="0"/>
        <w:autoSpaceDN w:val="0"/>
        <w:adjustRightInd w:val="0"/>
        <w:spacing w:line="480" w:lineRule="auto"/>
        <w:rPr>
          <w:rFonts w:ascii="Times New Roman" w:hAnsi="Times New Roman" w:cs="Times New Roman"/>
          <w:i/>
        </w:rPr>
      </w:pPr>
      <w:r>
        <w:rPr>
          <w:rFonts w:ascii="Times New Roman" w:hAnsi="Times New Roman" w:cs="Times New Roman"/>
          <w:b/>
        </w:rPr>
        <w:t>The Place Of Platform Contextualization (Tent-making) A</w:t>
      </w:r>
      <w:r w:rsidR="00BE06A5" w:rsidRPr="005F42CB">
        <w:rPr>
          <w:rFonts w:ascii="Times New Roman" w:hAnsi="Times New Roman" w:cs="Times New Roman"/>
          <w:b/>
        </w:rPr>
        <w:t>mong Muslims</w:t>
      </w:r>
    </w:p>
    <w:p w14:paraId="3842D168" w14:textId="419DD39A" w:rsidR="00BE06A5" w:rsidRPr="005F42CB" w:rsidRDefault="005F42CB" w:rsidP="00B57E3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i/>
        </w:rPr>
        <w:t xml:space="preserve">     </w:t>
      </w:r>
      <w:r w:rsidRPr="005F42CB">
        <w:rPr>
          <w:rFonts w:ascii="Times New Roman" w:hAnsi="Times New Roman" w:cs="Times New Roman"/>
        </w:rPr>
        <w:t>I</w:t>
      </w:r>
      <w:r w:rsidR="00BE06A5" w:rsidRPr="005F42CB">
        <w:rPr>
          <w:rFonts w:ascii="Times New Roman" w:hAnsi="Times New Roman" w:cs="Times New Roman"/>
        </w:rPr>
        <w:t xml:space="preserve">n Ufa, </w:t>
      </w:r>
      <w:r>
        <w:rPr>
          <w:rFonts w:ascii="Times New Roman" w:hAnsi="Times New Roman" w:cs="Times New Roman"/>
        </w:rPr>
        <w:t>the official governmen</w:t>
      </w:r>
      <w:r w:rsidR="00BE06A5" w:rsidRPr="005F42CB">
        <w:rPr>
          <w:rFonts w:ascii="Times New Roman" w:hAnsi="Times New Roman" w:cs="Times New Roman"/>
        </w:rPr>
        <w:t xml:space="preserve">t worldview </w:t>
      </w:r>
      <w:r>
        <w:rPr>
          <w:rFonts w:ascii="Times New Roman" w:hAnsi="Times New Roman" w:cs="Times New Roman"/>
        </w:rPr>
        <w:t>and policy worked</w:t>
      </w:r>
      <w:r w:rsidR="00BE06A5" w:rsidRPr="005F42CB">
        <w:rPr>
          <w:rFonts w:ascii="Times New Roman" w:hAnsi="Times New Roman" w:cs="Times New Roman"/>
        </w:rPr>
        <w:t xml:space="preserve"> against pure </w:t>
      </w:r>
      <w:r>
        <w:rPr>
          <w:rFonts w:ascii="Times New Roman" w:hAnsi="Times New Roman" w:cs="Times New Roman"/>
        </w:rPr>
        <w:t>‘missionaries’ who established legal presence in the country via missionary, humanitarian, or religious-activity visas. H</w:t>
      </w:r>
      <w:r w:rsidR="00BE06A5" w:rsidRPr="005F42CB">
        <w:rPr>
          <w:rFonts w:ascii="Times New Roman" w:hAnsi="Times New Roman" w:cs="Times New Roman"/>
        </w:rPr>
        <w:t>owever, they be</w:t>
      </w:r>
      <w:r>
        <w:rPr>
          <w:rFonts w:ascii="Times New Roman" w:hAnsi="Times New Roman" w:cs="Times New Roman"/>
        </w:rPr>
        <w:t xml:space="preserve">gan allowing foreigners to open and maintain </w:t>
      </w:r>
      <w:r w:rsidR="00BE06A5" w:rsidRPr="005F42CB">
        <w:rPr>
          <w:rFonts w:ascii="Times New Roman" w:hAnsi="Times New Roman" w:cs="Times New Roman"/>
        </w:rPr>
        <w:t>legitimate business</w:t>
      </w:r>
      <w:r>
        <w:rPr>
          <w:rFonts w:ascii="Times New Roman" w:hAnsi="Times New Roman" w:cs="Times New Roman"/>
        </w:rPr>
        <w:t>es which ‘validated’ the missionaries’</w:t>
      </w:r>
      <w:r w:rsidR="00BE06A5" w:rsidRPr="005F42CB">
        <w:rPr>
          <w:rFonts w:ascii="Times New Roman" w:hAnsi="Times New Roman" w:cs="Times New Roman"/>
        </w:rPr>
        <w:t xml:space="preserve"> presence---they are meeting a felt business need and providing a necessary service, while at the same time allowing both local believers </w:t>
      </w:r>
      <w:r w:rsidR="00776B96" w:rsidRPr="005F42CB">
        <w:rPr>
          <w:rFonts w:ascii="Times New Roman" w:hAnsi="Times New Roman" w:cs="Times New Roman"/>
        </w:rPr>
        <w:t>and Western expat</w:t>
      </w:r>
      <w:r>
        <w:rPr>
          <w:rFonts w:ascii="Times New Roman" w:hAnsi="Times New Roman" w:cs="Times New Roman"/>
        </w:rPr>
        <w:t>riate</w:t>
      </w:r>
      <w:r w:rsidR="00776B96" w:rsidRPr="005F42CB">
        <w:rPr>
          <w:rFonts w:ascii="Times New Roman" w:hAnsi="Times New Roman" w:cs="Times New Roman"/>
        </w:rPr>
        <w:t>s a legitimacy</w:t>
      </w:r>
      <w:r>
        <w:rPr>
          <w:rFonts w:ascii="Times New Roman" w:hAnsi="Times New Roman" w:cs="Times New Roman"/>
        </w:rPr>
        <w:t xml:space="preserve"> of presence and less questions</w:t>
      </w:r>
      <w:r w:rsidR="00776B96" w:rsidRPr="005F42CB">
        <w:rPr>
          <w:rFonts w:ascii="Times New Roman" w:hAnsi="Times New Roman" w:cs="Times New Roman"/>
        </w:rPr>
        <w:t>.</w:t>
      </w:r>
      <w:r>
        <w:rPr>
          <w:rFonts w:ascii="Times New Roman" w:hAnsi="Times New Roman" w:cs="Times New Roman"/>
        </w:rPr>
        <w:t xml:space="preserve">  This model must be encouraged and empowered by mission agencies and supported by churches. It is the emerging model for IMB work, with such tentmakers anchored </w:t>
      </w:r>
      <w:r w:rsidR="0055005E">
        <w:rPr>
          <w:rFonts w:ascii="Times New Roman" w:hAnsi="Times New Roman" w:cs="Times New Roman"/>
        </w:rPr>
        <w:t xml:space="preserve">on a team </w:t>
      </w:r>
      <w:r>
        <w:rPr>
          <w:rFonts w:ascii="Times New Roman" w:hAnsi="Times New Roman" w:cs="Times New Roman"/>
        </w:rPr>
        <w:t xml:space="preserve">by a career-appointee couple or family. </w:t>
      </w:r>
      <w:r w:rsidR="00776B96" w:rsidRPr="005F42CB">
        <w:rPr>
          <w:rFonts w:ascii="Times New Roman" w:hAnsi="Times New Roman" w:cs="Times New Roman"/>
        </w:rPr>
        <w:t xml:space="preserve"> </w:t>
      </w:r>
    </w:p>
    <w:p w14:paraId="3960239B" w14:textId="49279772" w:rsidR="00BE06A5" w:rsidRDefault="00BE06A5" w:rsidP="00BE06A5">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14:paraId="6ED1AD0E" w14:textId="3E3F6426" w:rsidR="00C01205" w:rsidRPr="00C01205" w:rsidRDefault="00C01205" w:rsidP="00B57E39">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b/>
        </w:rPr>
        <w:t>Making Room For Existential And M</w:t>
      </w:r>
      <w:r w:rsidRPr="00C01205">
        <w:rPr>
          <w:rFonts w:ascii="Times New Roman" w:hAnsi="Times New Roman" w:cs="Times New Roman"/>
          <w:b/>
        </w:rPr>
        <w:t xml:space="preserve">ystical </w:t>
      </w:r>
      <w:r>
        <w:rPr>
          <w:rFonts w:ascii="Times New Roman" w:hAnsi="Times New Roman" w:cs="Times New Roman"/>
          <w:b/>
        </w:rPr>
        <w:t>Missional I</w:t>
      </w:r>
      <w:r w:rsidRPr="00C01205">
        <w:rPr>
          <w:rFonts w:ascii="Times New Roman" w:hAnsi="Times New Roman" w:cs="Times New Roman"/>
          <w:b/>
        </w:rPr>
        <w:t>nroads</w:t>
      </w:r>
    </w:p>
    <w:p w14:paraId="02FCFC5E" w14:textId="76467D17" w:rsidR="00106FDC" w:rsidRDefault="00C01205" w:rsidP="00B57E3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     </w:t>
      </w:r>
      <w:r w:rsidR="00DF24BC">
        <w:rPr>
          <w:rFonts w:ascii="Times New Roman" w:hAnsi="Times New Roman" w:cs="Times New Roman"/>
        </w:rPr>
        <w:t>On the basis of multiple dream/vision stories the candidate encountered in Ufa, he does</w:t>
      </w:r>
      <w:r w:rsidR="00131ABC">
        <w:rPr>
          <w:rFonts w:ascii="Times New Roman" w:hAnsi="Times New Roman" w:cs="Times New Roman"/>
        </w:rPr>
        <w:t xml:space="preserve"> not </w:t>
      </w:r>
      <w:r w:rsidR="00DF24BC">
        <w:rPr>
          <w:rFonts w:ascii="Times New Roman" w:hAnsi="Times New Roman" w:cs="Times New Roman"/>
        </w:rPr>
        <w:t>belie</w:t>
      </w:r>
      <w:r w:rsidR="00106FDC">
        <w:rPr>
          <w:rFonts w:ascii="Times New Roman" w:hAnsi="Times New Roman" w:cs="Times New Roman"/>
        </w:rPr>
        <w:t>ve we should</w:t>
      </w:r>
      <w:r w:rsidR="00131ABC">
        <w:rPr>
          <w:rFonts w:ascii="Times New Roman" w:hAnsi="Times New Roman" w:cs="Times New Roman"/>
        </w:rPr>
        <w:t xml:space="preserve"> </w:t>
      </w:r>
      <w:r w:rsidR="000E4C24">
        <w:rPr>
          <w:rFonts w:ascii="Times New Roman" w:hAnsi="Times New Roman" w:cs="Times New Roman"/>
        </w:rPr>
        <w:t xml:space="preserve">forbid </w:t>
      </w:r>
      <w:r w:rsidR="00131ABC">
        <w:rPr>
          <w:rFonts w:ascii="Times New Roman" w:hAnsi="Times New Roman" w:cs="Times New Roman"/>
        </w:rPr>
        <w:t>Muslim-background individuals in blanket fashion from possible exposure to</w:t>
      </w:r>
      <w:r w:rsidR="00335373">
        <w:rPr>
          <w:rFonts w:ascii="Times New Roman" w:hAnsi="Times New Roman" w:cs="Times New Roman"/>
        </w:rPr>
        <w:t xml:space="preserve"> gospel truth through </w:t>
      </w:r>
      <w:r w:rsidR="00106FDC">
        <w:rPr>
          <w:rFonts w:ascii="Times New Roman" w:hAnsi="Times New Roman" w:cs="Times New Roman"/>
        </w:rPr>
        <w:t>illumination</w:t>
      </w:r>
      <w:r w:rsidR="00335373">
        <w:rPr>
          <w:rFonts w:ascii="Times New Roman" w:hAnsi="Times New Roman" w:cs="Times New Roman"/>
        </w:rPr>
        <w:t xml:space="preserve"> from God via dreams. W</w:t>
      </w:r>
      <w:r w:rsidR="00106FDC">
        <w:rPr>
          <w:rFonts w:ascii="Times New Roman" w:hAnsi="Times New Roman" w:cs="Times New Roman"/>
        </w:rPr>
        <w:t xml:space="preserve">e </w:t>
      </w:r>
      <w:r w:rsidR="00131ABC">
        <w:rPr>
          <w:rFonts w:ascii="Times New Roman" w:hAnsi="Times New Roman" w:cs="Times New Roman"/>
        </w:rPr>
        <w:t>should not forbid that which God has not exp</w:t>
      </w:r>
      <w:r w:rsidR="00106FDC">
        <w:rPr>
          <w:rFonts w:ascii="Times New Roman" w:hAnsi="Times New Roman" w:cs="Times New Roman"/>
        </w:rPr>
        <w:t>licitly forbidden in scripture. P</w:t>
      </w:r>
      <w:r w:rsidR="00131ABC">
        <w:rPr>
          <w:rFonts w:ascii="Times New Roman" w:hAnsi="Times New Roman" w:cs="Times New Roman"/>
        </w:rPr>
        <w:t>eople abused the gift of tongues, but God did not forbid the use of tong</w:t>
      </w:r>
      <w:r w:rsidR="00DF24BC">
        <w:rPr>
          <w:rFonts w:ascii="Times New Roman" w:hAnsi="Times New Roman" w:cs="Times New Roman"/>
        </w:rPr>
        <w:t>ues as long as it was regulated.</w:t>
      </w:r>
      <w:r w:rsidR="00131ABC">
        <w:rPr>
          <w:rFonts w:ascii="Times New Roman" w:hAnsi="Times New Roman" w:cs="Times New Roman"/>
        </w:rPr>
        <w:t xml:space="preserve">  What would make for a minimum of modicum when it comes to dreams as illumination of existing gospel revelation?</w:t>
      </w:r>
      <w:r w:rsidR="001E22AD">
        <w:rPr>
          <w:rFonts w:ascii="Times New Roman" w:hAnsi="Times New Roman" w:cs="Times New Roman"/>
        </w:rPr>
        <w:t xml:space="preserve">  </w:t>
      </w:r>
    </w:p>
    <w:p w14:paraId="21CF9D63" w14:textId="36664E14" w:rsidR="00163634" w:rsidRDefault="00106FDC" w:rsidP="00B57E3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     </w:t>
      </w:r>
      <w:r w:rsidR="001E22AD">
        <w:rPr>
          <w:rFonts w:ascii="Times New Roman" w:hAnsi="Times New Roman" w:cs="Times New Roman"/>
        </w:rPr>
        <w:t>God spoke to individuals through dreams and visions in bo</w:t>
      </w:r>
      <w:r w:rsidR="00D931DF">
        <w:rPr>
          <w:rFonts w:ascii="Times New Roman" w:hAnsi="Times New Roman" w:cs="Times New Roman"/>
        </w:rPr>
        <w:t xml:space="preserve">th the Old and New Testaments via </w:t>
      </w:r>
      <w:r w:rsidR="001E22AD">
        <w:rPr>
          <w:rFonts w:ascii="Times New Roman" w:hAnsi="Times New Roman" w:cs="Times New Roman"/>
        </w:rPr>
        <w:t>the expected nature of dreams/visions (</w:t>
      </w:r>
      <w:r w:rsidR="0030261E">
        <w:rPr>
          <w:rFonts w:ascii="Times New Roman" w:hAnsi="Times New Roman" w:cs="Times New Roman"/>
        </w:rPr>
        <w:t>Abimelech in Genesis 20; Abraham in Gen. 28, Jacob in Gen.</w:t>
      </w:r>
      <w:r w:rsidR="00BB25D1">
        <w:rPr>
          <w:rFonts w:ascii="Times New Roman" w:hAnsi="Times New Roman" w:cs="Times New Roman"/>
        </w:rPr>
        <w:t xml:space="preserve"> 31, Joseph in Gen. 37 and 40-42</w:t>
      </w:r>
      <w:r w:rsidR="00A4206C">
        <w:rPr>
          <w:rFonts w:ascii="Times New Roman" w:hAnsi="Times New Roman" w:cs="Times New Roman"/>
        </w:rPr>
        <w:t>)</w:t>
      </w:r>
      <w:r w:rsidR="001B2161">
        <w:rPr>
          <w:rFonts w:ascii="Times New Roman" w:hAnsi="Times New Roman" w:cs="Times New Roman"/>
        </w:rPr>
        <w:t>. T</w:t>
      </w:r>
      <w:r w:rsidR="00BB25D1">
        <w:rPr>
          <w:rFonts w:ascii="Times New Roman" w:hAnsi="Times New Roman" w:cs="Times New Roman"/>
        </w:rPr>
        <w:t xml:space="preserve">he </w:t>
      </w:r>
      <w:r w:rsidR="001B2161">
        <w:rPr>
          <w:rFonts w:ascii="Times New Roman" w:hAnsi="Times New Roman" w:cs="Times New Roman"/>
        </w:rPr>
        <w:t>Jews expected</w:t>
      </w:r>
      <w:r w:rsidR="00BB25D1">
        <w:rPr>
          <w:rFonts w:ascii="Times New Roman" w:hAnsi="Times New Roman" w:cs="Times New Roman"/>
        </w:rPr>
        <w:t xml:space="preserve"> that God would speak in dreams to His prophets with authoritative revelation </w:t>
      </w:r>
      <w:r w:rsidR="008536AF">
        <w:rPr>
          <w:rFonts w:ascii="Times New Roman" w:hAnsi="Times New Roman" w:cs="Times New Roman"/>
        </w:rPr>
        <w:t>(Numb 12 + Deut</w:t>
      </w:r>
      <w:r w:rsidR="005060A8">
        <w:rPr>
          <w:rFonts w:ascii="Times New Roman" w:hAnsi="Times New Roman" w:cs="Times New Roman"/>
        </w:rPr>
        <w:t>.</w:t>
      </w:r>
      <w:r w:rsidR="008536AF">
        <w:rPr>
          <w:rFonts w:ascii="Times New Roman" w:hAnsi="Times New Roman" w:cs="Times New Roman"/>
        </w:rPr>
        <w:t xml:space="preserve"> 13; 1 Samuel</w:t>
      </w:r>
      <w:r w:rsidR="001B2161">
        <w:rPr>
          <w:rFonts w:ascii="Times New Roman" w:hAnsi="Times New Roman" w:cs="Times New Roman"/>
        </w:rPr>
        <w:t xml:space="preserve"> 28, Jeremiah 23, Zechariah 10, with </w:t>
      </w:r>
      <w:r w:rsidR="008536AF">
        <w:rPr>
          <w:rFonts w:ascii="Times New Roman" w:hAnsi="Times New Roman" w:cs="Times New Roman"/>
        </w:rPr>
        <w:t>references to the assumption</w:t>
      </w:r>
      <w:r w:rsidR="00BB25D1">
        <w:rPr>
          <w:rFonts w:ascii="Times New Roman" w:hAnsi="Times New Roman" w:cs="Times New Roman"/>
        </w:rPr>
        <w:t xml:space="preserve"> that God </w:t>
      </w:r>
      <w:r w:rsidR="008536AF">
        <w:rPr>
          <w:rFonts w:ascii="Times New Roman" w:hAnsi="Times New Roman" w:cs="Times New Roman"/>
        </w:rPr>
        <w:t>will bring illumination to His k</w:t>
      </w:r>
      <w:r w:rsidR="00BB25D1">
        <w:rPr>
          <w:rFonts w:ascii="Times New Roman" w:hAnsi="Times New Roman" w:cs="Times New Roman"/>
        </w:rPr>
        <w:t>ing</w:t>
      </w:r>
      <w:r w:rsidR="008536AF">
        <w:rPr>
          <w:rFonts w:ascii="Times New Roman" w:hAnsi="Times New Roman" w:cs="Times New Roman"/>
        </w:rPr>
        <w:t>/prophets</w:t>
      </w:r>
      <w:r w:rsidR="00BB25D1">
        <w:rPr>
          <w:rFonts w:ascii="Times New Roman" w:hAnsi="Times New Roman" w:cs="Times New Roman"/>
        </w:rPr>
        <w:t xml:space="preserve"> via</w:t>
      </w:r>
      <w:r w:rsidR="001B2161">
        <w:rPr>
          <w:rFonts w:ascii="Times New Roman" w:hAnsi="Times New Roman" w:cs="Times New Roman"/>
        </w:rPr>
        <w:t xml:space="preserve"> dreams, as one possible source). Other references include Solomon’s dream in</w:t>
      </w:r>
      <w:r w:rsidR="00BB25D1">
        <w:rPr>
          <w:rFonts w:ascii="Times New Roman" w:hAnsi="Times New Roman" w:cs="Times New Roman"/>
        </w:rPr>
        <w:t xml:space="preserve"> 1 Kings 3</w:t>
      </w:r>
      <w:r w:rsidR="001B2161">
        <w:rPr>
          <w:rFonts w:ascii="Times New Roman" w:hAnsi="Times New Roman" w:cs="Times New Roman"/>
        </w:rPr>
        <w:t>:5ff</w:t>
      </w:r>
      <w:proofErr w:type="gramStart"/>
      <w:r w:rsidR="001B2161">
        <w:rPr>
          <w:rFonts w:ascii="Times New Roman" w:hAnsi="Times New Roman" w:cs="Times New Roman"/>
        </w:rPr>
        <w:t>.</w:t>
      </w:r>
      <w:r w:rsidR="00BB25D1">
        <w:rPr>
          <w:rFonts w:ascii="Times New Roman" w:hAnsi="Times New Roman" w:cs="Times New Roman"/>
        </w:rPr>
        <w:t>;</w:t>
      </w:r>
      <w:proofErr w:type="gramEnd"/>
      <w:r w:rsidR="0030261E">
        <w:rPr>
          <w:rFonts w:ascii="Times New Roman" w:hAnsi="Times New Roman" w:cs="Times New Roman"/>
        </w:rPr>
        <w:t xml:space="preserve"> </w:t>
      </w:r>
      <w:r w:rsidR="008536AF">
        <w:rPr>
          <w:rFonts w:ascii="Times New Roman" w:hAnsi="Times New Roman" w:cs="Times New Roman"/>
        </w:rPr>
        <w:t xml:space="preserve">Daniel 2,4,5,7; </w:t>
      </w:r>
      <w:r w:rsidR="001E22AD">
        <w:rPr>
          <w:rFonts w:ascii="Times New Roman" w:hAnsi="Times New Roman" w:cs="Times New Roman"/>
        </w:rPr>
        <w:t xml:space="preserve">Joel 2; Acts 2; </w:t>
      </w:r>
      <w:r w:rsidR="005329FB">
        <w:rPr>
          <w:rFonts w:ascii="Times New Roman" w:hAnsi="Times New Roman" w:cs="Times New Roman"/>
        </w:rPr>
        <w:t xml:space="preserve">Mary in Luke 1 and </w:t>
      </w:r>
      <w:r w:rsidR="0030261E">
        <w:rPr>
          <w:rFonts w:ascii="Times New Roman" w:hAnsi="Times New Roman" w:cs="Times New Roman"/>
        </w:rPr>
        <w:t>Joseph</w:t>
      </w:r>
      <w:r w:rsidR="005329FB">
        <w:rPr>
          <w:rFonts w:ascii="Times New Roman" w:hAnsi="Times New Roman" w:cs="Times New Roman"/>
        </w:rPr>
        <w:t xml:space="preserve"> in Matt 1-2</w:t>
      </w:r>
      <w:r w:rsidR="0030261E">
        <w:rPr>
          <w:rFonts w:ascii="Times New Roman" w:hAnsi="Times New Roman" w:cs="Times New Roman"/>
        </w:rPr>
        <w:t xml:space="preserve">; </w:t>
      </w:r>
      <w:r w:rsidR="000B4FF4">
        <w:rPr>
          <w:rFonts w:ascii="Times New Roman" w:hAnsi="Times New Roman" w:cs="Times New Roman"/>
        </w:rPr>
        <w:t xml:space="preserve">and </w:t>
      </w:r>
      <w:r w:rsidR="0030261E">
        <w:rPr>
          <w:rFonts w:ascii="Times New Roman" w:hAnsi="Times New Roman" w:cs="Times New Roman"/>
        </w:rPr>
        <w:t>Peter/Cornelius</w:t>
      </w:r>
      <w:r w:rsidR="00145E36">
        <w:rPr>
          <w:rFonts w:ascii="Times New Roman" w:hAnsi="Times New Roman" w:cs="Times New Roman"/>
        </w:rPr>
        <w:t xml:space="preserve"> in Acts 10.</w:t>
      </w:r>
      <w:r w:rsidR="00D66AE1">
        <w:rPr>
          <w:rFonts w:ascii="Times New Roman" w:hAnsi="Times New Roman" w:cs="Times New Roman"/>
        </w:rPr>
        <w:t xml:space="preserve"> There does not appear to be</w:t>
      </w:r>
      <w:r w:rsidR="006A6AB7">
        <w:rPr>
          <w:rFonts w:ascii="Times New Roman" w:hAnsi="Times New Roman" w:cs="Times New Roman"/>
        </w:rPr>
        <w:t xml:space="preserve"> evidence in Christian Scripture that Satan or a demon </w:t>
      </w:r>
      <w:r w:rsidR="000B4FF4">
        <w:rPr>
          <w:rFonts w:ascii="Times New Roman" w:hAnsi="Times New Roman" w:cs="Times New Roman"/>
        </w:rPr>
        <w:t>is able to ‘invade’ the resting</w:t>
      </w:r>
      <w:r w:rsidR="006A6AB7">
        <w:rPr>
          <w:rFonts w:ascii="Times New Roman" w:hAnsi="Times New Roman" w:cs="Times New Roman"/>
        </w:rPr>
        <w:t xml:space="preserve"> consciousness of a p</w:t>
      </w:r>
      <w:r w:rsidR="000B4FF4">
        <w:rPr>
          <w:rFonts w:ascii="Times New Roman" w:hAnsi="Times New Roman" w:cs="Times New Roman"/>
        </w:rPr>
        <w:t>erson</w:t>
      </w:r>
      <w:r w:rsidR="006A6AB7">
        <w:rPr>
          <w:rFonts w:ascii="Times New Roman" w:hAnsi="Times New Roman" w:cs="Times New Roman"/>
        </w:rPr>
        <w:t xml:space="preserve"> in a dream; only God Himself is </w:t>
      </w:r>
      <w:r w:rsidR="00D66AE1">
        <w:rPr>
          <w:rFonts w:ascii="Times New Roman" w:hAnsi="Times New Roman" w:cs="Times New Roman"/>
        </w:rPr>
        <w:t>able to accomplish such a feat. A</w:t>
      </w:r>
      <w:r w:rsidR="006A6AB7">
        <w:rPr>
          <w:rFonts w:ascii="Times New Roman" w:hAnsi="Times New Roman" w:cs="Times New Roman"/>
        </w:rPr>
        <w:t>gain, the Bible is rep</w:t>
      </w:r>
      <w:r w:rsidR="00145E36">
        <w:rPr>
          <w:rFonts w:ascii="Times New Roman" w:hAnsi="Times New Roman" w:cs="Times New Roman"/>
        </w:rPr>
        <w:t>lete with such occurrences. N</w:t>
      </w:r>
      <w:r w:rsidR="006A6AB7">
        <w:rPr>
          <w:rFonts w:ascii="Times New Roman" w:hAnsi="Times New Roman" w:cs="Times New Roman"/>
        </w:rPr>
        <w:t>ever once is such an occurrence</w:t>
      </w:r>
      <w:r w:rsidR="00A34BDF">
        <w:rPr>
          <w:rFonts w:ascii="Times New Roman" w:hAnsi="Times New Roman" w:cs="Times New Roman"/>
        </w:rPr>
        <w:t xml:space="preserve"> attributed </w:t>
      </w:r>
      <w:r w:rsidR="00145E36">
        <w:rPr>
          <w:rFonts w:ascii="Times New Roman" w:hAnsi="Times New Roman" w:cs="Times New Roman"/>
        </w:rPr>
        <w:t xml:space="preserve">in scripture </w:t>
      </w:r>
      <w:r w:rsidR="00A34BDF">
        <w:rPr>
          <w:rFonts w:ascii="Times New Roman" w:hAnsi="Times New Roman" w:cs="Times New Roman"/>
        </w:rPr>
        <w:t xml:space="preserve">to any </w:t>
      </w:r>
      <w:r w:rsidR="006A6AB7">
        <w:rPr>
          <w:rFonts w:ascii="Times New Roman" w:hAnsi="Times New Roman" w:cs="Times New Roman"/>
        </w:rPr>
        <w:t>s</w:t>
      </w:r>
      <w:r w:rsidR="00D66AE1">
        <w:rPr>
          <w:rFonts w:ascii="Times New Roman" w:hAnsi="Times New Roman" w:cs="Times New Roman"/>
        </w:rPr>
        <w:t>ource or allowance other than God Himself</w:t>
      </w:r>
      <w:r w:rsidR="00145E36">
        <w:rPr>
          <w:rFonts w:ascii="Times New Roman" w:hAnsi="Times New Roman" w:cs="Times New Roman"/>
        </w:rPr>
        <w:t xml:space="preserve">. </w:t>
      </w:r>
    </w:p>
    <w:p w14:paraId="78C7C614" w14:textId="779ADAD5" w:rsidR="00131ABC" w:rsidRDefault="00163634" w:rsidP="00B57E3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     </w:t>
      </w:r>
      <w:r w:rsidR="00145E36">
        <w:rPr>
          <w:rFonts w:ascii="Times New Roman" w:hAnsi="Times New Roman" w:cs="Times New Roman"/>
        </w:rPr>
        <w:t>T</w:t>
      </w:r>
      <w:r w:rsidR="006A6AB7">
        <w:rPr>
          <w:rFonts w:ascii="Times New Roman" w:hAnsi="Times New Roman" w:cs="Times New Roman"/>
        </w:rPr>
        <w:t>herefore,</w:t>
      </w:r>
      <w:r w:rsidR="006B066D">
        <w:rPr>
          <w:rFonts w:ascii="Times New Roman" w:hAnsi="Times New Roman" w:cs="Times New Roman"/>
        </w:rPr>
        <w:t xml:space="preserve"> we should not </w:t>
      </w:r>
      <w:r w:rsidR="006A6AB7">
        <w:rPr>
          <w:rFonts w:ascii="Times New Roman" w:hAnsi="Times New Roman" w:cs="Times New Roman"/>
        </w:rPr>
        <w:t>attribute illuminatory dreams to Satan, but only God, or alternatively, to the subconscious of a person, who has certain thoughts, themes, ima</w:t>
      </w:r>
      <w:r w:rsidR="00ED0584">
        <w:rPr>
          <w:rFonts w:ascii="Times New Roman" w:hAnsi="Times New Roman" w:cs="Times New Roman"/>
        </w:rPr>
        <w:t>ges, etc. embedded in their sub</w:t>
      </w:r>
      <w:r w:rsidR="006A6AB7">
        <w:rPr>
          <w:rFonts w:ascii="Times New Roman" w:hAnsi="Times New Roman" w:cs="Times New Roman"/>
        </w:rPr>
        <w:t xml:space="preserve">conscious, which may appear during a sleeping dream episode. </w:t>
      </w:r>
      <w:r w:rsidR="00A34BDF">
        <w:rPr>
          <w:rFonts w:ascii="Times New Roman" w:hAnsi="Times New Roman" w:cs="Times New Roman"/>
        </w:rPr>
        <w:t>Regardless, Satan is not capable of such omniscient ability and we should not attribute to him such capacity with</w:t>
      </w:r>
      <w:r w:rsidR="00DD3A12">
        <w:rPr>
          <w:rFonts w:ascii="Times New Roman" w:hAnsi="Times New Roman" w:cs="Times New Roman"/>
        </w:rPr>
        <w:t>out normative, scriptural</w:t>
      </w:r>
      <w:r w:rsidR="00A34BDF">
        <w:rPr>
          <w:rFonts w:ascii="Times New Roman" w:hAnsi="Times New Roman" w:cs="Times New Roman"/>
        </w:rPr>
        <w:t xml:space="preserve"> basis for it. </w:t>
      </w:r>
      <w:r w:rsidR="00F27D9E">
        <w:rPr>
          <w:rFonts w:ascii="Times New Roman" w:hAnsi="Times New Roman" w:cs="Times New Roman"/>
        </w:rPr>
        <w:t>W</w:t>
      </w:r>
      <w:r w:rsidR="008E4063">
        <w:rPr>
          <w:rFonts w:ascii="Times New Roman" w:hAnsi="Times New Roman" w:cs="Times New Roman"/>
        </w:rPr>
        <w:t xml:space="preserve">e need to consider seriously the illuminatory nature of dreams to Muslims within Bashkortostan and the wider Sunni Hanafi world. </w:t>
      </w:r>
      <w:r w:rsidR="0004135B">
        <w:rPr>
          <w:rFonts w:ascii="Times New Roman" w:hAnsi="Times New Roman" w:cs="Times New Roman"/>
        </w:rPr>
        <w:t>A</w:t>
      </w:r>
      <w:r>
        <w:rPr>
          <w:rFonts w:ascii="Times New Roman" w:hAnsi="Times New Roman" w:cs="Times New Roman"/>
        </w:rPr>
        <w:t xml:space="preserve"> </w:t>
      </w:r>
      <w:r w:rsidRPr="00163634">
        <w:rPr>
          <w:rFonts w:ascii="Times New Roman" w:hAnsi="Times New Roman" w:cs="Times New Roman"/>
          <w:i/>
        </w:rPr>
        <w:t>horizontic</w:t>
      </w:r>
      <w:r>
        <w:rPr>
          <w:rFonts w:ascii="Times New Roman" w:hAnsi="Times New Roman" w:cs="Times New Roman"/>
        </w:rPr>
        <w:t xml:space="preserve"> hermeneutic regarding the p</w:t>
      </w:r>
      <w:r w:rsidR="0004135B">
        <w:rPr>
          <w:rFonts w:ascii="Times New Roman" w:hAnsi="Times New Roman" w:cs="Times New Roman"/>
        </w:rPr>
        <w:t>rophecy of Joel 2:28-32 leads</w:t>
      </w:r>
      <w:r>
        <w:rPr>
          <w:rFonts w:ascii="Times New Roman" w:hAnsi="Times New Roman" w:cs="Times New Roman"/>
        </w:rPr>
        <w:t xml:space="preserve"> to the conclusion that the prophecy was partially fulfilled at Pentecost, continues to be fulfilled, and will be fulfilled ultimately when the last individual of the last people group to access the gospel believes upon Jesus. Dreams and visions from the Lord, in an illuminatory though not revelatory sense, continue to be actuated by the Spirit to draw individuals and people groups unto </w:t>
      </w:r>
      <w:proofErr w:type="gramStart"/>
      <w:r>
        <w:rPr>
          <w:rFonts w:ascii="Times New Roman" w:hAnsi="Times New Roman" w:cs="Times New Roman"/>
        </w:rPr>
        <w:t>Himself</w:t>
      </w:r>
      <w:proofErr w:type="gramEnd"/>
      <w:r>
        <w:rPr>
          <w:rFonts w:ascii="Times New Roman" w:hAnsi="Times New Roman" w:cs="Times New Roman"/>
        </w:rPr>
        <w:t xml:space="preserve">. </w:t>
      </w:r>
    </w:p>
    <w:p w14:paraId="318B3A79" w14:textId="6FEF4600" w:rsidR="00FC316A" w:rsidRDefault="00163634" w:rsidP="008E4063">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7636EE">
        <w:rPr>
          <w:rFonts w:ascii="Times New Roman" w:hAnsi="Times New Roman" w:cs="Times New Roman"/>
        </w:rPr>
        <w:t>Robin Hadaway</w:t>
      </w:r>
      <w:r w:rsidR="007636EE">
        <w:rPr>
          <w:rStyle w:val="FootnoteReference"/>
          <w:rFonts w:ascii="Times New Roman" w:hAnsi="Times New Roman" w:cs="Times New Roman"/>
        </w:rPr>
        <w:footnoteReference w:id="14"/>
      </w:r>
      <w:r w:rsidR="007636EE">
        <w:rPr>
          <w:rFonts w:ascii="Times New Roman" w:hAnsi="Times New Roman" w:cs="Times New Roman"/>
        </w:rPr>
        <w:t xml:space="preserve"> </w:t>
      </w:r>
      <w:r w:rsidR="008E4063">
        <w:rPr>
          <w:rFonts w:ascii="Times New Roman" w:hAnsi="Times New Roman" w:cs="Times New Roman"/>
        </w:rPr>
        <w:t>believe</w:t>
      </w:r>
      <w:r w:rsidR="00A42A9C">
        <w:rPr>
          <w:rFonts w:ascii="Times New Roman" w:hAnsi="Times New Roman" w:cs="Times New Roman"/>
        </w:rPr>
        <w:t xml:space="preserve">s, and has stated </w:t>
      </w:r>
      <w:r w:rsidR="00FC316A">
        <w:rPr>
          <w:rFonts w:ascii="Times New Roman" w:hAnsi="Times New Roman" w:cs="Times New Roman"/>
        </w:rPr>
        <w:t xml:space="preserve">verbally </w:t>
      </w:r>
      <w:r w:rsidR="00A42A9C">
        <w:rPr>
          <w:rFonts w:ascii="Times New Roman" w:hAnsi="Times New Roman" w:cs="Times New Roman"/>
        </w:rPr>
        <w:t>that Phil Parshall concurs,</w:t>
      </w:r>
      <w:r w:rsidR="008E4063">
        <w:rPr>
          <w:rFonts w:ascii="Times New Roman" w:hAnsi="Times New Roman" w:cs="Times New Roman"/>
        </w:rPr>
        <w:t xml:space="preserve"> that the best, </w:t>
      </w:r>
    </w:p>
    <w:p w14:paraId="50E1E0F6" w14:textId="77777777" w:rsidR="00F0261D" w:rsidRDefault="00F0261D" w:rsidP="008E4063">
      <w:pPr>
        <w:widowControl w:val="0"/>
        <w:autoSpaceDE w:val="0"/>
        <w:autoSpaceDN w:val="0"/>
        <w:adjustRightInd w:val="0"/>
        <w:rPr>
          <w:rFonts w:ascii="Times New Roman" w:hAnsi="Times New Roman" w:cs="Times New Roman"/>
        </w:rPr>
      </w:pPr>
    </w:p>
    <w:p w14:paraId="01B200BD" w14:textId="77777777" w:rsidR="00FC316A" w:rsidRDefault="008E4063" w:rsidP="008E4063">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most</w:t>
      </w:r>
      <w:proofErr w:type="gramEnd"/>
      <w:r>
        <w:rPr>
          <w:rFonts w:ascii="Times New Roman" w:hAnsi="Times New Roman" w:cs="Times New Roman"/>
        </w:rPr>
        <w:t xml:space="preserve"> effective emerging way </w:t>
      </w:r>
      <w:r w:rsidR="00A42A9C">
        <w:rPr>
          <w:rFonts w:ascii="Times New Roman" w:hAnsi="Times New Roman" w:cs="Times New Roman"/>
        </w:rPr>
        <w:t>to reach Muslims may be</w:t>
      </w:r>
      <w:r>
        <w:rPr>
          <w:rFonts w:ascii="Times New Roman" w:hAnsi="Times New Roman" w:cs="Times New Roman"/>
        </w:rPr>
        <w:t xml:space="preserve"> through feelings and more mystical </w:t>
      </w:r>
    </w:p>
    <w:p w14:paraId="4DC4C838" w14:textId="77777777" w:rsidR="00FC316A" w:rsidRDefault="00FC316A" w:rsidP="008E4063">
      <w:pPr>
        <w:widowControl w:val="0"/>
        <w:autoSpaceDE w:val="0"/>
        <w:autoSpaceDN w:val="0"/>
        <w:adjustRightInd w:val="0"/>
        <w:rPr>
          <w:rFonts w:ascii="Times New Roman" w:hAnsi="Times New Roman" w:cs="Times New Roman"/>
        </w:rPr>
      </w:pPr>
    </w:p>
    <w:p w14:paraId="722CA8C4" w14:textId="62CF4EAC" w:rsidR="00FC316A" w:rsidRDefault="007B76C5" w:rsidP="008E4063">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approaches</w:t>
      </w:r>
      <w:proofErr w:type="gramEnd"/>
      <w:r>
        <w:rPr>
          <w:rFonts w:ascii="Times New Roman" w:hAnsi="Times New Roman" w:cs="Times New Roman"/>
        </w:rPr>
        <w:t xml:space="preserve"> via the Sufis and </w:t>
      </w:r>
      <w:r w:rsidR="008E4063">
        <w:rPr>
          <w:rFonts w:ascii="Times New Roman" w:hAnsi="Times New Roman" w:cs="Times New Roman"/>
        </w:rPr>
        <w:t xml:space="preserve">Shias.  </w:t>
      </w:r>
      <w:r w:rsidR="00A42A9C">
        <w:rPr>
          <w:rFonts w:ascii="Times New Roman" w:hAnsi="Times New Roman" w:cs="Times New Roman"/>
        </w:rPr>
        <w:t>T</w:t>
      </w:r>
      <w:r w:rsidR="008E4063">
        <w:rPr>
          <w:rFonts w:ascii="Times New Roman" w:hAnsi="Times New Roman" w:cs="Times New Roman"/>
        </w:rPr>
        <w:t xml:space="preserve">his candidate would propose that this approach should be </w:t>
      </w:r>
    </w:p>
    <w:p w14:paraId="3EB7C8FB" w14:textId="77777777" w:rsidR="00ED0584" w:rsidRDefault="00ED0584" w:rsidP="008E4063">
      <w:pPr>
        <w:widowControl w:val="0"/>
        <w:autoSpaceDE w:val="0"/>
        <w:autoSpaceDN w:val="0"/>
        <w:adjustRightInd w:val="0"/>
        <w:rPr>
          <w:rFonts w:ascii="Times New Roman" w:hAnsi="Times New Roman" w:cs="Times New Roman"/>
        </w:rPr>
      </w:pPr>
    </w:p>
    <w:p w14:paraId="6DAC811E" w14:textId="5649552D" w:rsidR="00FC316A" w:rsidRDefault="008E4063" w:rsidP="008E4063">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broadened</w:t>
      </w:r>
      <w:proofErr w:type="gramEnd"/>
      <w:r>
        <w:rPr>
          <w:rFonts w:ascii="Times New Roman" w:hAnsi="Times New Roman" w:cs="Times New Roman"/>
        </w:rPr>
        <w:t xml:space="preserve"> and extended to the Sunni Hanafi branch of Islam based upon years of experience </w:t>
      </w:r>
    </w:p>
    <w:p w14:paraId="181E7CF2" w14:textId="77777777" w:rsidR="00CC25C1" w:rsidRDefault="00CC25C1" w:rsidP="008E4063">
      <w:pPr>
        <w:widowControl w:val="0"/>
        <w:autoSpaceDE w:val="0"/>
        <w:autoSpaceDN w:val="0"/>
        <w:adjustRightInd w:val="0"/>
        <w:rPr>
          <w:rFonts w:ascii="Times New Roman" w:hAnsi="Times New Roman" w:cs="Times New Roman"/>
        </w:rPr>
      </w:pPr>
    </w:p>
    <w:p w14:paraId="316949A8" w14:textId="090F049F" w:rsidR="00FC2F58" w:rsidRDefault="003C326A" w:rsidP="00246371">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among</w:t>
      </w:r>
      <w:proofErr w:type="gramEnd"/>
      <w:r>
        <w:rPr>
          <w:rFonts w:ascii="Times New Roman" w:hAnsi="Times New Roman" w:cs="Times New Roman"/>
        </w:rPr>
        <w:t xml:space="preserve"> that worldview in Russia</w:t>
      </w:r>
      <w:r w:rsidR="00FC2F58">
        <w:rPr>
          <w:rFonts w:ascii="Times New Roman" w:hAnsi="Times New Roman" w:cs="Times New Roman"/>
        </w:rPr>
        <w:t xml:space="preserve"> and the move of the Spirit that has been occurring among those </w:t>
      </w:r>
    </w:p>
    <w:p w14:paraId="4CE6D9A9" w14:textId="77777777" w:rsidR="003C7550" w:rsidRDefault="003C7550" w:rsidP="00246371">
      <w:pPr>
        <w:widowControl w:val="0"/>
        <w:autoSpaceDE w:val="0"/>
        <w:autoSpaceDN w:val="0"/>
        <w:adjustRightInd w:val="0"/>
        <w:rPr>
          <w:rFonts w:ascii="Times New Roman" w:hAnsi="Times New Roman" w:cs="Times New Roman"/>
        </w:rPr>
      </w:pPr>
    </w:p>
    <w:p w14:paraId="436D88C9" w14:textId="77777777" w:rsidR="00FC2F58" w:rsidRDefault="00FC2F58" w:rsidP="00246371">
      <w:pPr>
        <w:widowControl w:val="0"/>
        <w:autoSpaceDE w:val="0"/>
        <w:autoSpaceDN w:val="0"/>
        <w:adjustRightInd w:val="0"/>
        <w:rPr>
          <w:rFonts w:ascii="Times New Roman" w:hAnsi="Times New Roman" w:cs="Times New Roman"/>
        </w:rPr>
      </w:pPr>
      <w:r>
        <w:rPr>
          <w:rFonts w:ascii="Times New Roman" w:hAnsi="Times New Roman" w:cs="Times New Roman"/>
        </w:rPr>
        <w:t>Muslim-background individuals</w:t>
      </w:r>
      <w:r w:rsidR="003C326A">
        <w:rPr>
          <w:rFonts w:ascii="Times New Roman" w:hAnsi="Times New Roman" w:cs="Times New Roman"/>
        </w:rPr>
        <w:t xml:space="preserve">. </w:t>
      </w:r>
      <w:r>
        <w:rPr>
          <w:rFonts w:ascii="Times New Roman" w:hAnsi="Times New Roman" w:cs="Times New Roman"/>
        </w:rPr>
        <w:t xml:space="preserve">When this candidate and his IMB team finished their work in </w:t>
      </w:r>
    </w:p>
    <w:p w14:paraId="2077AFCE" w14:textId="77777777" w:rsidR="00FC2F58" w:rsidRDefault="00FC2F58" w:rsidP="00246371">
      <w:pPr>
        <w:widowControl w:val="0"/>
        <w:autoSpaceDE w:val="0"/>
        <w:autoSpaceDN w:val="0"/>
        <w:adjustRightInd w:val="0"/>
        <w:rPr>
          <w:rFonts w:ascii="Times New Roman" w:hAnsi="Times New Roman" w:cs="Times New Roman"/>
        </w:rPr>
      </w:pPr>
    </w:p>
    <w:p w14:paraId="6F1EE947" w14:textId="4F390023" w:rsidR="00FC2F58" w:rsidRDefault="00FC2F58" w:rsidP="00246371">
      <w:pPr>
        <w:widowControl w:val="0"/>
        <w:autoSpaceDE w:val="0"/>
        <w:autoSpaceDN w:val="0"/>
        <w:adjustRightInd w:val="0"/>
        <w:rPr>
          <w:rFonts w:ascii="Times New Roman" w:hAnsi="Times New Roman" w:cs="Times New Roman"/>
        </w:rPr>
      </w:pPr>
      <w:r>
        <w:rPr>
          <w:rFonts w:ascii="Times New Roman" w:hAnsi="Times New Roman" w:cs="Times New Roman"/>
        </w:rPr>
        <w:t xml:space="preserve">Ufa and Bashkortostan in 2015, nearly every one of the twenty-five churches aligned with the </w:t>
      </w:r>
    </w:p>
    <w:p w14:paraId="3D1E093A" w14:textId="77777777" w:rsidR="00C67BB2" w:rsidRDefault="00C67BB2" w:rsidP="00246371">
      <w:pPr>
        <w:widowControl w:val="0"/>
        <w:autoSpaceDE w:val="0"/>
        <w:autoSpaceDN w:val="0"/>
        <w:adjustRightInd w:val="0"/>
        <w:rPr>
          <w:rFonts w:ascii="Times New Roman" w:hAnsi="Times New Roman" w:cs="Times New Roman"/>
        </w:rPr>
      </w:pPr>
    </w:p>
    <w:p w14:paraId="29CD81CB" w14:textId="77777777" w:rsidR="00D72DFC" w:rsidRDefault="00FC2F58" w:rsidP="00246371">
      <w:pPr>
        <w:widowControl w:val="0"/>
        <w:autoSpaceDE w:val="0"/>
        <w:autoSpaceDN w:val="0"/>
        <w:adjustRightInd w:val="0"/>
        <w:rPr>
          <w:rFonts w:ascii="Times New Roman" w:hAnsi="Times New Roman" w:cs="Times New Roman"/>
        </w:rPr>
      </w:pPr>
      <w:r>
        <w:rPr>
          <w:rFonts w:ascii="Times New Roman" w:hAnsi="Times New Roman" w:cs="Times New Roman"/>
        </w:rPr>
        <w:t xml:space="preserve">Russian Baptist Union had a majority active membership </w:t>
      </w:r>
      <w:r w:rsidR="00D72DFC">
        <w:rPr>
          <w:rFonts w:ascii="Times New Roman" w:hAnsi="Times New Roman" w:cs="Times New Roman"/>
        </w:rPr>
        <w:t xml:space="preserve">made up </w:t>
      </w:r>
      <w:r>
        <w:rPr>
          <w:rFonts w:ascii="Times New Roman" w:hAnsi="Times New Roman" w:cs="Times New Roman"/>
        </w:rPr>
        <w:t xml:space="preserve">of Muslim-background </w:t>
      </w:r>
    </w:p>
    <w:p w14:paraId="2F4C0AB1" w14:textId="77777777" w:rsidR="00D72DFC" w:rsidRDefault="00D72DFC" w:rsidP="00246371">
      <w:pPr>
        <w:widowControl w:val="0"/>
        <w:autoSpaceDE w:val="0"/>
        <w:autoSpaceDN w:val="0"/>
        <w:adjustRightInd w:val="0"/>
        <w:rPr>
          <w:rFonts w:ascii="Times New Roman" w:hAnsi="Times New Roman" w:cs="Times New Roman"/>
        </w:rPr>
      </w:pPr>
    </w:p>
    <w:p w14:paraId="33524CB3" w14:textId="77777777" w:rsidR="00A27C8C" w:rsidRDefault="00FC2F58" w:rsidP="00246371">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believers</w:t>
      </w:r>
      <w:proofErr w:type="gramEnd"/>
      <w:r>
        <w:rPr>
          <w:rFonts w:ascii="Times New Roman" w:hAnsi="Times New Roman" w:cs="Times New Roman"/>
        </w:rPr>
        <w:t xml:space="preserve"> primarily from the </w:t>
      </w:r>
      <w:r w:rsidR="00A27C8C">
        <w:rPr>
          <w:rFonts w:ascii="Times New Roman" w:hAnsi="Times New Roman" w:cs="Times New Roman"/>
        </w:rPr>
        <w:t xml:space="preserve">historically Muslim </w:t>
      </w:r>
      <w:r>
        <w:rPr>
          <w:rFonts w:ascii="Times New Roman" w:hAnsi="Times New Roman" w:cs="Times New Roman"/>
        </w:rPr>
        <w:t xml:space="preserve">Bashkir and Tatar people groups.  </w:t>
      </w:r>
      <w:r w:rsidR="00310E9D">
        <w:rPr>
          <w:rFonts w:ascii="Times New Roman" w:hAnsi="Times New Roman" w:cs="Times New Roman"/>
        </w:rPr>
        <w:t xml:space="preserve">This contrasts </w:t>
      </w:r>
    </w:p>
    <w:p w14:paraId="1DF5FD08" w14:textId="77777777" w:rsidR="00A27C8C" w:rsidRDefault="00A27C8C" w:rsidP="00246371">
      <w:pPr>
        <w:widowControl w:val="0"/>
        <w:autoSpaceDE w:val="0"/>
        <w:autoSpaceDN w:val="0"/>
        <w:adjustRightInd w:val="0"/>
        <w:rPr>
          <w:rFonts w:ascii="Times New Roman" w:hAnsi="Times New Roman" w:cs="Times New Roman"/>
        </w:rPr>
      </w:pPr>
    </w:p>
    <w:p w14:paraId="63BA39F6" w14:textId="77777777" w:rsidR="00A27C8C" w:rsidRDefault="00310E9D" w:rsidP="00246371">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with</w:t>
      </w:r>
      <w:proofErr w:type="gramEnd"/>
      <w:r>
        <w:rPr>
          <w:rFonts w:ascii="Times New Roman" w:hAnsi="Times New Roman" w:cs="Times New Roman"/>
        </w:rPr>
        <w:t xml:space="preserve"> the fact that there were only a handful of Muslim-background believers in just a few of the </w:t>
      </w:r>
    </w:p>
    <w:p w14:paraId="31B61B0F" w14:textId="77777777" w:rsidR="00A27C8C" w:rsidRDefault="00A27C8C" w:rsidP="00246371">
      <w:pPr>
        <w:widowControl w:val="0"/>
        <w:autoSpaceDE w:val="0"/>
        <w:autoSpaceDN w:val="0"/>
        <w:adjustRightInd w:val="0"/>
        <w:rPr>
          <w:rFonts w:ascii="Times New Roman" w:hAnsi="Times New Roman" w:cs="Times New Roman"/>
        </w:rPr>
      </w:pPr>
    </w:p>
    <w:p w14:paraId="2C13BD7D" w14:textId="0DCE290A" w:rsidR="00A27C8C" w:rsidRDefault="00310E9D" w:rsidP="00246371">
      <w:pPr>
        <w:widowControl w:val="0"/>
        <w:autoSpaceDE w:val="0"/>
        <w:autoSpaceDN w:val="0"/>
        <w:adjustRightInd w:val="0"/>
        <w:rPr>
          <w:rFonts w:ascii="Times New Roman" w:hAnsi="Times New Roman" w:cs="Times New Roman"/>
        </w:rPr>
      </w:pPr>
      <w:r>
        <w:rPr>
          <w:rFonts w:ascii="Times New Roman" w:hAnsi="Times New Roman" w:cs="Times New Roman"/>
        </w:rPr>
        <w:t xml:space="preserve">Russian Baptist Churches when the candidate’s family arrived in Ufa in fall 2000 to start </w:t>
      </w:r>
    </w:p>
    <w:p w14:paraId="2033A36B" w14:textId="5579D426" w:rsidR="00310E9D" w:rsidRDefault="00310E9D" w:rsidP="00246371">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building</w:t>
      </w:r>
      <w:proofErr w:type="gramEnd"/>
      <w:r>
        <w:rPr>
          <w:rFonts w:ascii="Times New Roman" w:hAnsi="Times New Roman" w:cs="Times New Roman"/>
        </w:rPr>
        <w:t xml:space="preserve"> a ministry team. </w:t>
      </w:r>
    </w:p>
    <w:p w14:paraId="39091AF5" w14:textId="77777777" w:rsidR="005060A8" w:rsidRDefault="005060A8" w:rsidP="00246371">
      <w:pPr>
        <w:widowControl w:val="0"/>
        <w:autoSpaceDE w:val="0"/>
        <w:autoSpaceDN w:val="0"/>
        <w:adjustRightInd w:val="0"/>
        <w:rPr>
          <w:rFonts w:ascii="Times New Roman" w:hAnsi="Times New Roman" w:cs="Times New Roman"/>
        </w:rPr>
      </w:pPr>
    </w:p>
    <w:p w14:paraId="35E72E5D" w14:textId="139BC973" w:rsidR="00933B79" w:rsidRDefault="00C063EF" w:rsidP="00246371">
      <w:pPr>
        <w:widowControl w:val="0"/>
        <w:autoSpaceDE w:val="0"/>
        <w:autoSpaceDN w:val="0"/>
        <w:adjustRightInd w:val="0"/>
        <w:rPr>
          <w:rFonts w:ascii="Times New Roman" w:hAnsi="Times New Roman" w:cs="Times New Roman"/>
        </w:rPr>
      </w:pPr>
      <w:r>
        <w:rPr>
          <w:rFonts w:ascii="Times New Roman" w:hAnsi="Times New Roman" w:cs="Times New Roman"/>
        </w:rPr>
        <w:t xml:space="preserve">     The</w:t>
      </w:r>
      <w:r w:rsidR="00FC2F58">
        <w:rPr>
          <w:rFonts w:ascii="Times New Roman" w:hAnsi="Times New Roman" w:cs="Times New Roman"/>
        </w:rPr>
        <w:t xml:space="preserve"> Baptist association in Ufa elected </w:t>
      </w:r>
      <w:r w:rsidR="00933B79">
        <w:rPr>
          <w:rFonts w:ascii="Times New Roman" w:hAnsi="Times New Roman" w:cs="Times New Roman"/>
        </w:rPr>
        <w:t xml:space="preserve">Tatar believer Naeel Aiyupov </w:t>
      </w:r>
      <w:r w:rsidR="00FC2F58">
        <w:rPr>
          <w:rFonts w:ascii="Times New Roman" w:hAnsi="Times New Roman" w:cs="Times New Roman"/>
        </w:rPr>
        <w:t xml:space="preserve">as Director of Mission </w:t>
      </w:r>
    </w:p>
    <w:p w14:paraId="4084FF68" w14:textId="77777777" w:rsidR="00933B79" w:rsidRDefault="00933B79" w:rsidP="00246371">
      <w:pPr>
        <w:widowControl w:val="0"/>
        <w:autoSpaceDE w:val="0"/>
        <w:autoSpaceDN w:val="0"/>
        <w:adjustRightInd w:val="0"/>
        <w:rPr>
          <w:rFonts w:ascii="Times New Roman" w:hAnsi="Times New Roman" w:cs="Times New Roman"/>
        </w:rPr>
      </w:pPr>
    </w:p>
    <w:p w14:paraId="6AD88A01" w14:textId="77777777" w:rsidR="00933B79" w:rsidRDefault="00FC2F58" w:rsidP="00246371">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th</w:t>
      </w:r>
      <w:r w:rsidR="00933B79">
        <w:rPr>
          <w:rFonts w:ascii="Times New Roman" w:hAnsi="Times New Roman" w:cs="Times New Roman"/>
        </w:rPr>
        <w:t>e</w:t>
      </w:r>
      <w:proofErr w:type="gramEnd"/>
      <w:r w:rsidR="00933B79">
        <w:rPr>
          <w:rFonts w:ascii="Times New Roman" w:hAnsi="Times New Roman" w:cs="Times New Roman"/>
        </w:rPr>
        <w:t xml:space="preserve"> Russian Baptist Union’s first-</w:t>
      </w:r>
      <w:r>
        <w:rPr>
          <w:rFonts w:ascii="Times New Roman" w:hAnsi="Times New Roman" w:cs="Times New Roman"/>
        </w:rPr>
        <w:t xml:space="preserve">ever </w:t>
      </w:r>
      <w:r w:rsidR="00933B79">
        <w:rPr>
          <w:rFonts w:ascii="Times New Roman" w:hAnsi="Times New Roman" w:cs="Times New Roman"/>
        </w:rPr>
        <w:t xml:space="preserve">non-Russian senior leader </w:t>
      </w:r>
      <w:r w:rsidR="00831C8A">
        <w:rPr>
          <w:rFonts w:ascii="Times New Roman" w:hAnsi="Times New Roman" w:cs="Times New Roman"/>
        </w:rPr>
        <w:t xml:space="preserve">in history </w:t>
      </w:r>
      <w:r>
        <w:rPr>
          <w:rFonts w:ascii="Times New Roman" w:hAnsi="Times New Roman" w:cs="Times New Roman"/>
        </w:rPr>
        <w:t xml:space="preserve">in autumn 2014. </w:t>
      </w:r>
      <w:r w:rsidR="00831C8A">
        <w:rPr>
          <w:rFonts w:ascii="Times New Roman" w:hAnsi="Times New Roman" w:cs="Times New Roman"/>
        </w:rPr>
        <w:t xml:space="preserve">This </w:t>
      </w:r>
    </w:p>
    <w:p w14:paraId="18A20960" w14:textId="77777777" w:rsidR="00933B79" w:rsidRDefault="00933B79" w:rsidP="00246371">
      <w:pPr>
        <w:widowControl w:val="0"/>
        <w:autoSpaceDE w:val="0"/>
        <w:autoSpaceDN w:val="0"/>
        <w:adjustRightInd w:val="0"/>
        <w:rPr>
          <w:rFonts w:ascii="Times New Roman" w:hAnsi="Times New Roman" w:cs="Times New Roman"/>
        </w:rPr>
      </w:pPr>
    </w:p>
    <w:p w14:paraId="2B5D977A" w14:textId="77777777" w:rsidR="00933B79" w:rsidRDefault="00831C8A" w:rsidP="00246371">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candidate</w:t>
      </w:r>
      <w:proofErr w:type="gramEnd"/>
      <w:r>
        <w:rPr>
          <w:rFonts w:ascii="Times New Roman" w:hAnsi="Times New Roman" w:cs="Times New Roman"/>
        </w:rPr>
        <w:t xml:space="preserve"> participated in Naeel’s inauguration and service of installation in October 2014, a time </w:t>
      </w:r>
    </w:p>
    <w:p w14:paraId="5F991FC4" w14:textId="77777777" w:rsidR="00933B79" w:rsidRDefault="00933B79" w:rsidP="00246371">
      <w:pPr>
        <w:widowControl w:val="0"/>
        <w:autoSpaceDE w:val="0"/>
        <w:autoSpaceDN w:val="0"/>
        <w:adjustRightInd w:val="0"/>
        <w:rPr>
          <w:rFonts w:ascii="Times New Roman" w:hAnsi="Times New Roman" w:cs="Times New Roman"/>
        </w:rPr>
      </w:pPr>
    </w:p>
    <w:p w14:paraId="7E3332E9" w14:textId="77777777" w:rsidR="00933B79" w:rsidRDefault="00831C8A" w:rsidP="00246371">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great rejoicing</w:t>
      </w:r>
      <w:r w:rsidR="009D773C">
        <w:rPr>
          <w:rFonts w:ascii="Times New Roman" w:hAnsi="Times New Roman" w:cs="Times New Roman"/>
        </w:rPr>
        <w:t>,</w:t>
      </w:r>
      <w:r>
        <w:rPr>
          <w:rFonts w:ascii="Times New Roman" w:hAnsi="Times New Roman" w:cs="Times New Roman"/>
        </w:rPr>
        <w:t xml:space="preserve"> for that ground-breaking event marking a tipping point in Ufa, Bashkort, and </w:t>
      </w:r>
    </w:p>
    <w:p w14:paraId="457F5C68" w14:textId="77777777" w:rsidR="00933B79" w:rsidRDefault="00933B79" w:rsidP="00246371">
      <w:pPr>
        <w:widowControl w:val="0"/>
        <w:autoSpaceDE w:val="0"/>
        <w:autoSpaceDN w:val="0"/>
        <w:adjustRightInd w:val="0"/>
        <w:rPr>
          <w:rFonts w:ascii="Times New Roman" w:hAnsi="Times New Roman" w:cs="Times New Roman"/>
        </w:rPr>
      </w:pPr>
    </w:p>
    <w:p w14:paraId="5F14077C" w14:textId="4208EA88" w:rsidR="008E4063" w:rsidRDefault="00831C8A" w:rsidP="00246371">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 xml:space="preserve">Tatar evangelical history in Bashkortostan and </w:t>
      </w:r>
      <w:r w:rsidR="003937EB">
        <w:rPr>
          <w:rFonts w:ascii="Times New Roman" w:hAnsi="Times New Roman" w:cs="Times New Roman"/>
        </w:rPr>
        <w:t xml:space="preserve">all of </w:t>
      </w:r>
      <w:r>
        <w:rPr>
          <w:rFonts w:ascii="Times New Roman" w:hAnsi="Times New Roman" w:cs="Times New Roman"/>
        </w:rPr>
        <w:t>Russia.</w:t>
      </w:r>
      <w:proofErr w:type="gramEnd"/>
      <w:r>
        <w:rPr>
          <w:rFonts w:ascii="Times New Roman" w:hAnsi="Times New Roman" w:cs="Times New Roman"/>
        </w:rPr>
        <w:t xml:space="preserve"> </w:t>
      </w:r>
    </w:p>
    <w:p w14:paraId="254B6C8C" w14:textId="77777777" w:rsidR="00246371" w:rsidRDefault="00246371" w:rsidP="00246371">
      <w:pPr>
        <w:widowControl w:val="0"/>
        <w:autoSpaceDE w:val="0"/>
        <w:autoSpaceDN w:val="0"/>
        <w:adjustRightInd w:val="0"/>
        <w:rPr>
          <w:rFonts w:ascii="Times New Roman" w:hAnsi="Times New Roman" w:cs="Times New Roman"/>
        </w:rPr>
      </w:pPr>
    </w:p>
    <w:p w14:paraId="4E2402F8" w14:textId="4DC9FA07" w:rsidR="0072451C" w:rsidRPr="00252A1F" w:rsidRDefault="00246371" w:rsidP="007C0B35">
      <w:pPr>
        <w:rPr>
          <w:rFonts w:ascii="Times New Roman" w:hAnsi="Times New Roman" w:cs="Times New Roman"/>
        </w:rPr>
      </w:pPr>
      <w:r w:rsidRPr="00252A1F">
        <w:rPr>
          <w:rFonts w:ascii="Times New Roman" w:hAnsi="Times New Roman" w:cs="Times New Roman"/>
        </w:rPr>
        <w:t xml:space="preserve">     </w:t>
      </w:r>
      <w:r w:rsidR="00276131" w:rsidRPr="00252A1F">
        <w:rPr>
          <w:rFonts w:ascii="Times New Roman" w:hAnsi="Times New Roman" w:cs="Times New Roman"/>
        </w:rPr>
        <w:t xml:space="preserve">Former IMB head trainer </w:t>
      </w:r>
      <w:r w:rsidR="003C78CE">
        <w:rPr>
          <w:rFonts w:ascii="Times New Roman" w:hAnsi="Times New Roman" w:cs="Times New Roman"/>
        </w:rPr>
        <w:t>and Southe</w:t>
      </w:r>
      <w:r w:rsidR="0072451C" w:rsidRPr="00252A1F">
        <w:rPr>
          <w:rFonts w:ascii="Times New Roman" w:hAnsi="Times New Roman" w:cs="Times New Roman"/>
        </w:rPr>
        <w:t xml:space="preserve">ast Asia Affinity Group Leader </w:t>
      </w:r>
      <w:r w:rsidR="008E4063" w:rsidRPr="00252A1F">
        <w:rPr>
          <w:rFonts w:ascii="Times New Roman" w:hAnsi="Times New Roman" w:cs="Times New Roman"/>
        </w:rPr>
        <w:t>Steve Smith</w:t>
      </w:r>
      <w:r w:rsidR="00276131" w:rsidRPr="00252A1F">
        <w:rPr>
          <w:rFonts w:ascii="Times New Roman" w:hAnsi="Times New Roman" w:cs="Times New Roman"/>
        </w:rPr>
        <w:t xml:space="preserve">, who also is </w:t>
      </w:r>
    </w:p>
    <w:p w14:paraId="564B2E78" w14:textId="77777777" w:rsidR="0072451C" w:rsidRPr="00252A1F" w:rsidRDefault="0072451C" w:rsidP="007C0B35">
      <w:pPr>
        <w:rPr>
          <w:rFonts w:ascii="Times New Roman" w:hAnsi="Times New Roman" w:cs="Times New Roman"/>
        </w:rPr>
      </w:pPr>
    </w:p>
    <w:p w14:paraId="0273DC73" w14:textId="77777777" w:rsidR="00A3265B" w:rsidRDefault="00276131" w:rsidP="007C0B35">
      <w:pPr>
        <w:rPr>
          <w:rFonts w:ascii="Times New Roman" w:hAnsi="Times New Roman" w:cs="Times New Roman"/>
        </w:rPr>
      </w:pPr>
      <w:proofErr w:type="gramStart"/>
      <w:r w:rsidRPr="00252A1F">
        <w:rPr>
          <w:rFonts w:ascii="Times New Roman" w:hAnsi="Times New Roman" w:cs="Times New Roman"/>
        </w:rPr>
        <w:t>co</w:t>
      </w:r>
      <w:proofErr w:type="gramEnd"/>
      <w:r w:rsidRPr="00252A1F">
        <w:rPr>
          <w:rFonts w:ascii="Times New Roman" w:hAnsi="Times New Roman" w:cs="Times New Roman"/>
        </w:rPr>
        <w:t xml:space="preserve">-author with Ying Kai of the seminal work </w:t>
      </w:r>
      <w:r w:rsidRPr="00252A1F">
        <w:rPr>
          <w:rFonts w:ascii="Times New Roman" w:hAnsi="Times New Roman" w:cs="Times New Roman"/>
          <w:i/>
        </w:rPr>
        <w:t>T4T: A Discipleship Re-Revolution</w:t>
      </w:r>
      <w:r w:rsidRPr="00252A1F">
        <w:rPr>
          <w:rFonts w:ascii="Times New Roman" w:hAnsi="Times New Roman" w:cs="Times New Roman"/>
        </w:rPr>
        <w:t xml:space="preserve">, </w:t>
      </w:r>
      <w:r w:rsidR="008E4063" w:rsidRPr="00252A1F">
        <w:rPr>
          <w:rFonts w:ascii="Times New Roman" w:hAnsi="Times New Roman" w:cs="Times New Roman"/>
        </w:rPr>
        <w:t xml:space="preserve"> </w:t>
      </w:r>
      <w:r w:rsidR="00A3265B">
        <w:rPr>
          <w:rFonts w:ascii="Times New Roman" w:hAnsi="Times New Roman" w:cs="Times New Roman"/>
        </w:rPr>
        <w:t xml:space="preserve">speaking of </w:t>
      </w:r>
    </w:p>
    <w:p w14:paraId="01277A8B" w14:textId="77777777" w:rsidR="00A3265B" w:rsidRDefault="00A3265B" w:rsidP="007C0B35">
      <w:pPr>
        <w:rPr>
          <w:rFonts w:ascii="Times New Roman" w:hAnsi="Times New Roman" w:cs="Times New Roman"/>
        </w:rPr>
      </w:pPr>
    </w:p>
    <w:p w14:paraId="6E143663" w14:textId="77777777" w:rsidR="00A3265B" w:rsidRDefault="00A3265B" w:rsidP="007C0B35">
      <w:pPr>
        <w:rPr>
          <w:rFonts w:ascii="Times New Roman" w:hAnsi="Times New Roman" w:cs="Times New Roman"/>
        </w:rPr>
      </w:pPr>
      <w:proofErr w:type="gramStart"/>
      <w:r>
        <w:rPr>
          <w:rFonts w:ascii="Times New Roman" w:hAnsi="Times New Roman" w:cs="Times New Roman"/>
        </w:rPr>
        <w:t>apparent</w:t>
      </w:r>
      <w:proofErr w:type="gramEnd"/>
      <w:r>
        <w:rPr>
          <w:rFonts w:ascii="Times New Roman" w:hAnsi="Times New Roman" w:cs="Times New Roman"/>
        </w:rPr>
        <w:t xml:space="preserve"> new openness to the gospel in Central and Eastern Europe, </w:t>
      </w:r>
      <w:r w:rsidR="00AE2568" w:rsidRPr="00252A1F">
        <w:rPr>
          <w:rFonts w:ascii="Times New Roman" w:hAnsi="Times New Roman" w:cs="Times New Roman"/>
        </w:rPr>
        <w:t>stated in Athens, Greece</w:t>
      </w:r>
    </w:p>
    <w:p w14:paraId="4D50E57A" w14:textId="77777777" w:rsidR="00C21D9A" w:rsidRDefault="00C21D9A" w:rsidP="007C0B35">
      <w:pPr>
        <w:rPr>
          <w:rFonts w:ascii="Times New Roman" w:hAnsi="Times New Roman" w:cs="Times New Roman"/>
        </w:rPr>
      </w:pPr>
    </w:p>
    <w:p w14:paraId="78EE8084" w14:textId="33804F30" w:rsidR="00A3265B" w:rsidRDefault="00AE2568" w:rsidP="007C0B35">
      <w:pPr>
        <w:rPr>
          <w:rFonts w:ascii="Times New Roman" w:hAnsi="Times New Roman" w:cs="Times New Roman"/>
        </w:rPr>
      </w:pPr>
      <w:proofErr w:type="gramStart"/>
      <w:r w:rsidRPr="00252A1F">
        <w:rPr>
          <w:rFonts w:ascii="Times New Roman" w:hAnsi="Times New Roman" w:cs="Times New Roman"/>
        </w:rPr>
        <w:t>during</w:t>
      </w:r>
      <w:proofErr w:type="gramEnd"/>
      <w:r w:rsidRPr="00252A1F">
        <w:rPr>
          <w:rFonts w:ascii="Times New Roman" w:hAnsi="Times New Roman" w:cs="Times New Roman"/>
        </w:rPr>
        <w:t xml:space="preserve"> a </w:t>
      </w:r>
      <w:r w:rsidR="00A3265B">
        <w:rPr>
          <w:rFonts w:ascii="Times New Roman" w:hAnsi="Times New Roman" w:cs="Times New Roman"/>
        </w:rPr>
        <w:t>CityReach discipling and church-</w:t>
      </w:r>
      <w:r w:rsidRPr="00252A1F">
        <w:rPr>
          <w:rFonts w:ascii="Times New Roman" w:hAnsi="Times New Roman" w:cs="Times New Roman"/>
        </w:rPr>
        <w:t>planting forum</w:t>
      </w:r>
      <w:r w:rsidR="00252A1F" w:rsidRPr="00252A1F">
        <w:rPr>
          <w:rFonts w:ascii="Times New Roman" w:hAnsi="Times New Roman" w:cs="Times New Roman"/>
        </w:rPr>
        <w:t xml:space="preserve"> in February 2015</w:t>
      </w:r>
      <w:r w:rsidR="008E4063" w:rsidRPr="00252A1F">
        <w:rPr>
          <w:rFonts w:ascii="Times New Roman" w:hAnsi="Times New Roman" w:cs="Times New Roman"/>
        </w:rPr>
        <w:t>: “</w:t>
      </w:r>
      <w:r w:rsidR="007C0B35" w:rsidRPr="00252A1F">
        <w:rPr>
          <w:rFonts w:ascii="Times New Roman" w:hAnsi="Times New Roman" w:cs="Times New Roman"/>
        </w:rPr>
        <w:t xml:space="preserve">God is bypassing </w:t>
      </w:r>
    </w:p>
    <w:p w14:paraId="5A76C366" w14:textId="77777777" w:rsidR="00A3265B" w:rsidRDefault="00A3265B" w:rsidP="007C0B35">
      <w:pPr>
        <w:rPr>
          <w:rFonts w:ascii="Times New Roman" w:hAnsi="Times New Roman" w:cs="Times New Roman"/>
        </w:rPr>
      </w:pPr>
    </w:p>
    <w:p w14:paraId="4A451A74" w14:textId="0E5BA604" w:rsidR="008E4063" w:rsidRDefault="007C0B35" w:rsidP="00A3265B">
      <w:pPr>
        <w:spacing w:line="480" w:lineRule="auto"/>
        <w:rPr>
          <w:rFonts w:ascii="Times New Roman" w:hAnsi="Times New Roman" w:cs="Times New Roman"/>
        </w:rPr>
      </w:pPr>
      <w:proofErr w:type="gramStart"/>
      <w:r w:rsidRPr="00252A1F">
        <w:rPr>
          <w:rFonts w:ascii="Times New Roman" w:hAnsi="Times New Roman" w:cs="Times New Roman"/>
        </w:rPr>
        <w:t>the</w:t>
      </w:r>
      <w:proofErr w:type="gramEnd"/>
      <w:r w:rsidR="00A3265B">
        <w:rPr>
          <w:rFonts w:ascii="Times New Roman" w:hAnsi="Times New Roman" w:cs="Times New Roman"/>
        </w:rPr>
        <w:t xml:space="preserve"> </w:t>
      </w:r>
      <w:r w:rsidRPr="00252A1F">
        <w:rPr>
          <w:rFonts w:ascii="Times New Roman" w:hAnsi="Times New Roman" w:cs="Times New Roman"/>
        </w:rPr>
        <w:t>head and going straight to the heart: miracles, healings, signs, wonders; the</w:t>
      </w:r>
      <w:r w:rsidR="00AE2568" w:rsidRPr="00252A1F">
        <w:rPr>
          <w:rFonts w:ascii="Times New Roman" w:hAnsi="Times New Roman" w:cs="Times New Roman"/>
        </w:rPr>
        <w:t>re is a</w:t>
      </w:r>
      <w:r w:rsidRPr="00252A1F">
        <w:rPr>
          <w:rFonts w:ascii="Times New Roman" w:hAnsi="Times New Roman" w:cs="Times New Roman"/>
        </w:rPr>
        <w:t xml:space="preserve"> need to have an existential experience of God that doesn’t start with the intellectual side of life</w:t>
      </w:r>
      <w:r w:rsidR="008E4063" w:rsidRPr="00252A1F">
        <w:rPr>
          <w:rFonts w:ascii="Times New Roman" w:hAnsi="Times New Roman" w:cs="Times New Roman"/>
        </w:rPr>
        <w:t>”</w:t>
      </w:r>
      <w:r w:rsidR="00BE33A5" w:rsidRPr="00252A1F">
        <w:rPr>
          <w:rStyle w:val="FootnoteReference"/>
          <w:rFonts w:ascii="Times New Roman" w:hAnsi="Times New Roman" w:cs="Times New Roman"/>
        </w:rPr>
        <w:footnoteReference w:id="15"/>
      </w:r>
      <w:r w:rsidR="00276131" w:rsidRPr="00252A1F">
        <w:rPr>
          <w:rFonts w:ascii="Times New Roman" w:hAnsi="Times New Roman" w:cs="Times New Roman"/>
        </w:rPr>
        <w:t>.  On the basis of this candidate’s personal anecdotal evidence, i</w:t>
      </w:r>
      <w:r w:rsidR="008E4063" w:rsidRPr="00252A1F">
        <w:rPr>
          <w:rFonts w:ascii="Times New Roman" w:hAnsi="Times New Roman" w:cs="Times New Roman"/>
        </w:rPr>
        <w:t xml:space="preserve">t would appear this same activity of the Spirit is trending not merely into Eastern Europe, but even deeper into Russia.  The Republic of Bashkortostan inside Russia, of which Ufa is the capital, is both a gateway region bridging the European and Asian continents which converge at the Ural Mountains just east of Ufa, and </w:t>
      </w:r>
      <w:r w:rsidR="00A3265B">
        <w:rPr>
          <w:rFonts w:ascii="Times New Roman" w:hAnsi="Times New Roman" w:cs="Times New Roman"/>
        </w:rPr>
        <w:t xml:space="preserve">also </w:t>
      </w:r>
      <w:r w:rsidR="008E4063" w:rsidRPr="00252A1F">
        <w:rPr>
          <w:rFonts w:ascii="Times New Roman" w:hAnsi="Times New Roman" w:cs="Times New Roman"/>
        </w:rPr>
        <w:t>bridging Russia proper with the Central Asian re</w:t>
      </w:r>
      <w:r w:rsidR="004C6C53">
        <w:rPr>
          <w:rFonts w:ascii="Times New Roman" w:hAnsi="Times New Roman" w:cs="Times New Roman"/>
        </w:rPr>
        <w:t xml:space="preserve">gion to the south and southeast. This region </w:t>
      </w:r>
      <w:r w:rsidR="008E4063">
        <w:rPr>
          <w:rFonts w:ascii="Times New Roman" w:hAnsi="Times New Roman" w:cs="Times New Roman"/>
        </w:rPr>
        <w:t xml:space="preserve">appears to have </w:t>
      </w:r>
      <w:r w:rsidR="00A3265B">
        <w:rPr>
          <w:rFonts w:ascii="Times New Roman" w:hAnsi="Times New Roman" w:cs="Times New Roman"/>
        </w:rPr>
        <w:t xml:space="preserve">experienced </w:t>
      </w:r>
      <w:r w:rsidR="008E4063">
        <w:rPr>
          <w:rFonts w:ascii="Times New Roman" w:hAnsi="Times New Roman" w:cs="Times New Roman"/>
        </w:rPr>
        <w:t>increasing instances of dreams and visions</w:t>
      </w:r>
      <w:r w:rsidR="00722453">
        <w:rPr>
          <w:rFonts w:ascii="Times New Roman" w:hAnsi="Times New Roman" w:cs="Times New Roman"/>
        </w:rPr>
        <w:t xml:space="preserve"> over at least the past ten </w:t>
      </w:r>
      <w:r w:rsidR="00A3265B">
        <w:rPr>
          <w:rFonts w:ascii="Times New Roman" w:hAnsi="Times New Roman" w:cs="Times New Roman"/>
        </w:rPr>
        <w:t xml:space="preserve">to fifteen </w:t>
      </w:r>
      <w:r w:rsidR="00722453">
        <w:rPr>
          <w:rFonts w:ascii="Times New Roman" w:hAnsi="Times New Roman" w:cs="Times New Roman"/>
        </w:rPr>
        <w:t>years</w:t>
      </w:r>
      <w:r w:rsidR="008E4063">
        <w:rPr>
          <w:rFonts w:ascii="Times New Roman" w:hAnsi="Times New Roman" w:cs="Times New Roman"/>
        </w:rPr>
        <w:t xml:space="preserve">.  Could it be that God is doing </w:t>
      </w:r>
      <w:r w:rsidR="0060452F">
        <w:rPr>
          <w:rFonts w:ascii="Times New Roman" w:hAnsi="Times New Roman" w:cs="Times New Roman"/>
        </w:rPr>
        <w:t xml:space="preserve">such a </w:t>
      </w:r>
      <w:r w:rsidR="00DD4DF6">
        <w:rPr>
          <w:rFonts w:ascii="Times New Roman" w:hAnsi="Times New Roman" w:cs="Times New Roman"/>
        </w:rPr>
        <w:t xml:space="preserve">worldview </w:t>
      </w:r>
      <w:r w:rsidR="0060452F">
        <w:rPr>
          <w:rFonts w:ascii="Times New Roman" w:hAnsi="Times New Roman" w:cs="Times New Roman"/>
        </w:rPr>
        <w:t>breakthrough work among Sunni Hanafi Muslims</w:t>
      </w:r>
      <w:r w:rsidR="004C6C53">
        <w:rPr>
          <w:rFonts w:ascii="Times New Roman" w:hAnsi="Times New Roman" w:cs="Times New Roman"/>
        </w:rPr>
        <w:t xml:space="preserve"> by going straight to their hearts</w:t>
      </w:r>
      <w:r w:rsidR="0060452F">
        <w:rPr>
          <w:rFonts w:ascii="Times New Roman" w:hAnsi="Times New Roman" w:cs="Times New Roman"/>
        </w:rPr>
        <w:t>?</w:t>
      </w:r>
    </w:p>
    <w:p w14:paraId="3F1E2F66" w14:textId="3720F50F" w:rsidR="00DD4DF6" w:rsidRDefault="00174FED" w:rsidP="00252A1F">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     </w:t>
      </w:r>
      <w:r w:rsidR="00C339BB">
        <w:rPr>
          <w:rFonts w:ascii="Times New Roman" w:hAnsi="Times New Roman" w:cs="Times New Roman"/>
        </w:rPr>
        <w:t xml:space="preserve">This candidate can attest to </w:t>
      </w:r>
      <w:r w:rsidR="00087A66">
        <w:rPr>
          <w:rFonts w:ascii="Times New Roman" w:hAnsi="Times New Roman" w:cs="Times New Roman"/>
        </w:rPr>
        <w:t>conversations with thousands</w:t>
      </w:r>
      <w:r w:rsidR="00DD4DF6">
        <w:rPr>
          <w:rFonts w:ascii="Times New Roman" w:hAnsi="Times New Roman" w:cs="Times New Roman"/>
        </w:rPr>
        <w:t xml:space="preserve"> of Sunni Hanafi Muslim-background individuals in Ufa and Bashkortostan, as well as from neighboring Tatarstan, </w:t>
      </w:r>
      <w:r w:rsidR="00831C8A">
        <w:rPr>
          <w:rFonts w:ascii="Times New Roman" w:hAnsi="Times New Roman" w:cs="Times New Roman"/>
        </w:rPr>
        <w:t>from 2000-2</w:t>
      </w:r>
      <w:r w:rsidR="00D669C1">
        <w:rPr>
          <w:rFonts w:ascii="Times New Roman" w:hAnsi="Times New Roman" w:cs="Times New Roman"/>
        </w:rPr>
        <w:t>016</w:t>
      </w:r>
      <w:r w:rsidR="00831C8A">
        <w:rPr>
          <w:rFonts w:ascii="Times New Roman" w:hAnsi="Times New Roman" w:cs="Times New Roman"/>
        </w:rPr>
        <w:t xml:space="preserve"> </w:t>
      </w:r>
      <w:r w:rsidR="00D669C1">
        <w:rPr>
          <w:rFonts w:ascii="Times New Roman" w:hAnsi="Times New Roman" w:cs="Times New Roman"/>
        </w:rPr>
        <w:t>that por</w:t>
      </w:r>
      <w:r w:rsidR="00DD4DF6">
        <w:rPr>
          <w:rFonts w:ascii="Times New Roman" w:hAnsi="Times New Roman" w:cs="Times New Roman"/>
        </w:rPr>
        <w:t xml:space="preserve">trayed a growing sense of emotional, mystical, and intellectual dissatisfaction and disillusionment with Islam as a worldview and its inability to address the deepest hunger and philosophical questions of especially a new generation. </w:t>
      </w:r>
      <w:r w:rsidR="001732B7">
        <w:rPr>
          <w:rFonts w:ascii="Times New Roman" w:hAnsi="Times New Roman" w:cs="Times New Roman"/>
        </w:rPr>
        <w:t xml:space="preserve">Bashkir, Tatar, </w:t>
      </w:r>
      <w:r w:rsidR="00361319">
        <w:rPr>
          <w:rFonts w:ascii="Times New Roman" w:hAnsi="Times New Roman" w:cs="Times New Roman"/>
        </w:rPr>
        <w:t xml:space="preserve">Mari-El, Udmurt, and Chuvash </w:t>
      </w:r>
      <w:r w:rsidR="001732B7">
        <w:rPr>
          <w:rFonts w:ascii="Times New Roman" w:hAnsi="Times New Roman" w:cs="Times New Roman"/>
        </w:rPr>
        <w:t xml:space="preserve">Baptists in Ufa and from across Bashkortostan have gathered en masse </w:t>
      </w:r>
      <w:r w:rsidR="0080351E">
        <w:rPr>
          <w:rFonts w:ascii="Times New Roman" w:hAnsi="Times New Roman" w:cs="Times New Roman"/>
        </w:rPr>
        <w:t xml:space="preserve">annually </w:t>
      </w:r>
      <w:r w:rsidR="00AC2005">
        <w:rPr>
          <w:rFonts w:ascii="Times New Roman" w:hAnsi="Times New Roman" w:cs="Times New Roman"/>
        </w:rPr>
        <w:t>the past five</w:t>
      </w:r>
      <w:r w:rsidR="001732B7">
        <w:rPr>
          <w:rFonts w:ascii="Times New Roman" w:hAnsi="Times New Roman" w:cs="Times New Roman"/>
        </w:rPr>
        <w:t xml:space="preserve"> years for a three-day time of wors</w:t>
      </w:r>
      <w:r w:rsidR="00234A53">
        <w:rPr>
          <w:rFonts w:ascii="Times New Roman" w:hAnsi="Times New Roman" w:cs="Times New Roman"/>
        </w:rPr>
        <w:t>hip, preaching, and training</w:t>
      </w:r>
      <w:r w:rsidR="001732B7">
        <w:rPr>
          <w:rFonts w:ascii="Times New Roman" w:hAnsi="Times New Roman" w:cs="Times New Roman"/>
        </w:rPr>
        <w:t xml:space="preserve"> in </w:t>
      </w:r>
      <w:r w:rsidR="00234A53">
        <w:rPr>
          <w:rFonts w:ascii="Times New Roman" w:hAnsi="Times New Roman" w:cs="Times New Roman"/>
        </w:rPr>
        <w:t xml:space="preserve">all of </w:t>
      </w:r>
      <w:r w:rsidR="001732B7">
        <w:rPr>
          <w:rFonts w:ascii="Times New Roman" w:hAnsi="Times New Roman" w:cs="Times New Roman"/>
        </w:rPr>
        <w:t>their national tongues, not in Russian language.  Much of the worship is centered around a desire for God to move even more powerfully among their individual</w:t>
      </w:r>
      <w:r w:rsidR="007018DD">
        <w:rPr>
          <w:rFonts w:ascii="Times New Roman" w:hAnsi="Times New Roman" w:cs="Times New Roman"/>
        </w:rPr>
        <w:t xml:space="preserve"> people groups, often in fashion that is much more </w:t>
      </w:r>
      <w:r w:rsidR="00DD0C02">
        <w:rPr>
          <w:rFonts w:ascii="Times New Roman" w:hAnsi="Times New Roman" w:cs="Times New Roman"/>
        </w:rPr>
        <w:t xml:space="preserve">unusually </w:t>
      </w:r>
      <w:r w:rsidR="007018DD">
        <w:rPr>
          <w:rFonts w:ascii="Times New Roman" w:hAnsi="Times New Roman" w:cs="Times New Roman"/>
        </w:rPr>
        <w:t xml:space="preserve">expressive, even spontaneous, in contrast to their normally-reserved character, especially in public. </w:t>
      </w:r>
      <w:r w:rsidR="006D2C98">
        <w:rPr>
          <w:rFonts w:ascii="Times New Roman" w:hAnsi="Times New Roman" w:cs="Times New Roman"/>
        </w:rPr>
        <w:t xml:space="preserve">Sunni Hanafi Muslims, especially from village settings, thrive in a culture of </w:t>
      </w:r>
      <w:r w:rsidR="002806AD">
        <w:rPr>
          <w:rFonts w:ascii="Times New Roman" w:hAnsi="Times New Roman" w:cs="Times New Roman"/>
        </w:rPr>
        <w:t xml:space="preserve">national </w:t>
      </w:r>
      <w:r w:rsidR="006D2C98">
        <w:rPr>
          <w:rFonts w:ascii="Times New Roman" w:hAnsi="Times New Roman" w:cs="Times New Roman"/>
        </w:rPr>
        <w:t>dance</w:t>
      </w:r>
      <w:r w:rsidR="002806AD">
        <w:rPr>
          <w:rFonts w:ascii="Times New Roman" w:hAnsi="Times New Roman" w:cs="Times New Roman"/>
        </w:rPr>
        <w:t>s with vivid costuming</w:t>
      </w:r>
      <w:r w:rsidR="006D2C98">
        <w:rPr>
          <w:rFonts w:ascii="Times New Roman" w:hAnsi="Times New Roman" w:cs="Times New Roman"/>
        </w:rPr>
        <w:t>,</w:t>
      </w:r>
      <w:r w:rsidR="002806AD">
        <w:rPr>
          <w:rFonts w:ascii="Times New Roman" w:hAnsi="Times New Roman" w:cs="Times New Roman"/>
        </w:rPr>
        <w:t xml:space="preserve"> dramatic presentations, philosophical insight,</w:t>
      </w:r>
      <w:r w:rsidR="006D2C98">
        <w:rPr>
          <w:rFonts w:ascii="Times New Roman" w:hAnsi="Times New Roman" w:cs="Times New Roman"/>
        </w:rPr>
        <w:t xml:space="preserve"> mysticism, and contemplation/meditation. Such practices are</w:t>
      </w:r>
      <w:r w:rsidR="00711D14">
        <w:rPr>
          <w:rFonts w:ascii="Times New Roman" w:hAnsi="Times New Roman" w:cs="Times New Roman"/>
        </w:rPr>
        <w:t xml:space="preserve"> </w:t>
      </w:r>
      <w:r w:rsidR="00831C8A">
        <w:rPr>
          <w:rFonts w:ascii="Times New Roman" w:hAnsi="Times New Roman" w:cs="Times New Roman"/>
        </w:rPr>
        <w:t>reflective of what Robin Hadaway</w:t>
      </w:r>
      <w:r w:rsidR="00596E8A">
        <w:rPr>
          <w:rFonts w:ascii="Times New Roman" w:hAnsi="Times New Roman" w:cs="Times New Roman"/>
        </w:rPr>
        <w:t xml:space="preserve"> describ</w:t>
      </w:r>
      <w:r w:rsidR="00DD0C02">
        <w:rPr>
          <w:rFonts w:ascii="Times New Roman" w:hAnsi="Times New Roman" w:cs="Times New Roman"/>
        </w:rPr>
        <w:t>es as a fourth worldview, excluding</w:t>
      </w:r>
      <w:r w:rsidR="00596E8A">
        <w:rPr>
          <w:rFonts w:ascii="Times New Roman" w:hAnsi="Times New Roman" w:cs="Times New Roman"/>
        </w:rPr>
        <w:t xml:space="preserve"> the essences of </w:t>
      </w:r>
      <w:r w:rsidR="00DD0C02">
        <w:rPr>
          <w:rFonts w:ascii="Times New Roman" w:hAnsi="Times New Roman" w:cs="Times New Roman"/>
        </w:rPr>
        <w:t xml:space="preserve">the </w:t>
      </w:r>
      <w:r w:rsidR="00596E8A">
        <w:rPr>
          <w:rFonts w:ascii="Times New Roman" w:hAnsi="Times New Roman" w:cs="Times New Roman"/>
        </w:rPr>
        <w:t>fear-power, shame-honor, and sin-guilt</w:t>
      </w:r>
      <w:r w:rsidR="00DD0C02">
        <w:rPr>
          <w:rFonts w:ascii="Times New Roman" w:hAnsi="Times New Roman" w:cs="Times New Roman"/>
        </w:rPr>
        <w:t xml:space="preserve"> worldviews</w:t>
      </w:r>
      <w:r w:rsidR="00596E8A">
        <w:rPr>
          <w:rFonts w:ascii="Times New Roman" w:hAnsi="Times New Roman" w:cs="Times New Roman"/>
        </w:rPr>
        <w:t>: that o</w:t>
      </w:r>
      <w:r w:rsidR="00C376B4">
        <w:rPr>
          <w:rFonts w:ascii="Times New Roman" w:hAnsi="Times New Roman" w:cs="Times New Roman"/>
        </w:rPr>
        <w:t>f existentialism-transcendence.</w:t>
      </w:r>
      <w:r w:rsidR="008B75D5">
        <w:rPr>
          <w:rStyle w:val="FootnoteReference"/>
          <w:rFonts w:ascii="Times New Roman" w:hAnsi="Times New Roman" w:cs="Times New Roman"/>
        </w:rPr>
        <w:footnoteReference w:id="16"/>
      </w:r>
    </w:p>
    <w:p w14:paraId="25F69E62" w14:textId="0027F9B0" w:rsidR="00596E8A" w:rsidRDefault="00596E8A" w:rsidP="00252A1F">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     It appears that among the Sunni Hanafi Muslims in Ufa, Bashkortostan, Tatarstan, and other regionalized pockets of Russia, with increasing regularity among those forty years and younger, a </w:t>
      </w:r>
      <w:r w:rsidR="00A97361">
        <w:rPr>
          <w:rFonts w:ascii="Times New Roman" w:hAnsi="Times New Roman" w:cs="Times New Roman"/>
        </w:rPr>
        <w:t>spiritual and worldview vacuum is growing in intensity and magnitude. The historic</w:t>
      </w:r>
      <w:r w:rsidR="00A37A20">
        <w:rPr>
          <w:rFonts w:ascii="Times New Roman" w:hAnsi="Times New Roman" w:cs="Times New Roman"/>
        </w:rPr>
        <w:t xml:space="preserve"> popular, folk, and </w:t>
      </w:r>
      <w:r w:rsidR="00A97361">
        <w:rPr>
          <w:rFonts w:ascii="Times New Roman" w:hAnsi="Times New Roman" w:cs="Times New Roman"/>
        </w:rPr>
        <w:t xml:space="preserve">animistic </w:t>
      </w:r>
      <w:r w:rsidR="00A37A20">
        <w:rPr>
          <w:rFonts w:ascii="Times New Roman" w:hAnsi="Times New Roman" w:cs="Times New Roman"/>
        </w:rPr>
        <w:t xml:space="preserve">Sunni </w:t>
      </w:r>
      <w:r w:rsidR="00A97361">
        <w:rPr>
          <w:rFonts w:ascii="Times New Roman" w:hAnsi="Times New Roman" w:cs="Times New Roman"/>
        </w:rPr>
        <w:t>Islam</w:t>
      </w:r>
      <w:r w:rsidR="00A37A20">
        <w:rPr>
          <w:rFonts w:ascii="Times New Roman" w:hAnsi="Times New Roman" w:cs="Times New Roman"/>
        </w:rPr>
        <w:t xml:space="preserve"> of Ufa and Bashkortostan is neither answering adequately nor</w:t>
      </w:r>
      <w:r w:rsidR="00A97361">
        <w:rPr>
          <w:rFonts w:ascii="Times New Roman" w:hAnsi="Times New Roman" w:cs="Times New Roman"/>
        </w:rPr>
        <w:t xml:space="preserve"> filling that void. Neither the </w:t>
      </w:r>
      <w:r w:rsidR="00A97361" w:rsidRPr="00CF297B">
        <w:rPr>
          <w:rFonts w:ascii="Times New Roman" w:hAnsi="Times New Roman" w:cs="Times New Roman"/>
          <w:i/>
        </w:rPr>
        <w:t>honor-shame</w:t>
      </w:r>
      <w:r w:rsidR="00A97361">
        <w:rPr>
          <w:rFonts w:ascii="Times New Roman" w:hAnsi="Times New Roman" w:cs="Times New Roman"/>
        </w:rPr>
        <w:t xml:space="preserve"> nor the </w:t>
      </w:r>
      <w:r w:rsidR="00A97361" w:rsidRPr="00CF297B">
        <w:rPr>
          <w:rFonts w:ascii="Times New Roman" w:hAnsi="Times New Roman" w:cs="Times New Roman"/>
          <w:i/>
        </w:rPr>
        <w:t>guilt-sin</w:t>
      </w:r>
      <w:r w:rsidR="00A97361">
        <w:rPr>
          <w:rFonts w:ascii="Times New Roman" w:hAnsi="Times New Roman" w:cs="Times New Roman"/>
        </w:rPr>
        <w:t xml:space="preserve"> worldview has either the impetus or the spiritual and worldview apparatus to satisfactorily overcome the spiritual void increasingly felt inside Sunni Hanafi Muslims. The </w:t>
      </w:r>
      <w:r w:rsidR="00FF4EC8">
        <w:rPr>
          <w:rFonts w:ascii="Times New Roman" w:hAnsi="Times New Roman" w:cs="Times New Roman"/>
        </w:rPr>
        <w:t>fear-power worldview is pervasive among Sunni Muslims who originate from more pr</w:t>
      </w:r>
      <w:r w:rsidR="007F788B">
        <w:rPr>
          <w:rFonts w:ascii="Times New Roman" w:hAnsi="Times New Roman" w:cs="Times New Roman"/>
        </w:rPr>
        <w:t>ovincial and rural settings, but</w:t>
      </w:r>
      <w:r w:rsidR="00FF4EC8">
        <w:rPr>
          <w:rFonts w:ascii="Times New Roman" w:hAnsi="Times New Roman" w:cs="Times New Roman"/>
        </w:rPr>
        <w:t xml:space="preserve"> it is not sufficient by any measure to fill the spiritual emptiness gnawing at Muslims.</w:t>
      </w:r>
    </w:p>
    <w:p w14:paraId="446D60DA" w14:textId="2870C184" w:rsidR="00895F4C" w:rsidRPr="00795962" w:rsidRDefault="008C5828" w:rsidP="00795962">
      <w:pPr>
        <w:spacing w:line="480" w:lineRule="auto"/>
      </w:pPr>
      <w:r>
        <w:rPr>
          <w:rFonts w:ascii="Times New Roman" w:hAnsi="Times New Roman" w:cs="Times New Roman"/>
        </w:rPr>
        <w:t xml:space="preserve">     This candidate proposes that there needs to be more of a contextualization effort among Sunni Hanafi Muslims via the realm of the existential-transcendent worldview. This approach address</w:t>
      </w:r>
      <w:r w:rsidR="00940B1E">
        <w:rPr>
          <w:rFonts w:ascii="Times New Roman" w:hAnsi="Times New Roman" w:cs="Times New Roman"/>
        </w:rPr>
        <w:t xml:space="preserve">es what </w:t>
      </w:r>
      <w:r w:rsidR="00795962">
        <w:rPr>
          <w:rFonts w:ascii="Times New Roman" w:hAnsi="Times New Roman" w:cs="Times New Roman"/>
        </w:rPr>
        <w:t>Parshall and Hadaway have</w:t>
      </w:r>
      <w:r w:rsidR="00940B1E">
        <w:rPr>
          <w:rFonts w:ascii="Times New Roman" w:hAnsi="Times New Roman" w:cs="Times New Roman"/>
        </w:rPr>
        <w:t xml:space="preserve"> described how </w:t>
      </w:r>
      <w:r w:rsidR="0034212D">
        <w:rPr>
          <w:rFonts w:ascii="Times New Roman" w:hAnsi="Times New Roman" w:cs="Times New Roman"/>
          <w:i/>
        </w:rPr>
        <w:t>O</w:t>
      </w:r>
      <w:r w:rsidR="00940B1E" w:rsidRPr="0034212D">
        <w:rPr>
          <w:rFonts w:ascii="Times New Roman" w:hAnsi="Times New Roman" w:cs="Times New Roman"/>
          <w:i/>
        </w:rPr>
        <w:t>rthodox Islam</w:t>
      </w:r>
      <w:r w:rsidR="00940B1E">
        <w:rPr>
          <w:rFonts w:ascii="Times New Roman" w:hAnsi="Times New Roman" w:cs="Times New Roman"/>
        </w:rPr>
        <w:t xml:space="preserve"> answers ‘eternal destiny’ questions, whereas </w:t>
      </w:r>
      <w:r w:rsidR="0034212D">
        <w:rPr>
          <w:rFonts w:ascii="Times New Roman" w:hAnsi="Times New Roman" w:cs="Times New Roman"/>
          <w:i/>
        </w:rPr>
        <w:t>F</w:t>
      </w:r>
      <w:r w:rsidR="00940B1E" w:rsidRPr="0034212D">
        <w:rPr>
          <w:rFonts w:ascii="Times New Roman" w:hAnsi="Times New Roman" w:cs="Times New Roman"/>
          <w:i/>
        </w:rPr>
        <w:t>olk Islam</w:t>
      </w:r>
      <w:r w:rsidR="00940B1E">
        <w:rPr>
          <w:rFonts w:ascii="Times New Roman" w:hAnsi="Times New Roman" w:cs="Times New Roman"/>
        </w:rPr>
        <w:t xml:space="preserve"> answers ‘what’s happening now’ Islam</w:t>
      </w:r>
      <w:r w:rsidR="0034212D">
        <w:rPr>
          <w:rStyle w:val="FootnoteReference"/>
          <w:rFonts w:ascii="Times New Roman" w:hAnsi="Times New Roman" w:cs="Times New Roman"/>
        </w:rPr>
        <w:footnoteReference w:id="17"/>
      </w:r>
      <w:r w:rsidR="00795962">
        <w:rPr>
          <w:rFonts w:ascii="Times New Roman" w:hAnsi="Times New Roman" w:cs="Times New Roman"/>
        </w:rPr>
        <w:t xml:space="preserve">; </w:t>
      </w:r>
      <w:r w:rsidR="00795962" w:rsidRPr="00795962">
        <w:rPr>
          <w:rFonts w:ascii="Times New Roman" w:hAnsi="Times New Roman" w:cs="Times New Roman"/>
        </w:rPr>
        <w:t>Hadaway also considers that there should be much more of an emphasis of ‘feelings over doctrine; emotion over logic, the mystic over concrete, charismatic over dogmatic, a vibrant encounter with God, appealing to 2 Cor. 3:16-18’.</w:t>
      </w:r>
      <w:r w:rsidR="00795962" w:rsidRPr="00795962">
        <w:rPr>
          <w:rStyle w:val="FootnoteReference"/>
          <w:rFonts w:ascii="Times New Roman" w:hAnsi="Times New Roman" w:cs="Times New Roman"/>
        </w:rPr>
        <w:footnoteReference w:id="18"/>
      </w:r>
      <w:r w:rsidR="00940B1E">
        <w:rPr>
          <w:rFonts w:ascii="Times New Roman" w:hAnsi="Times New Roman" w:cs="Times New Roman"/>
        </w:rPr>
        <w:t xml:space="preserve">  </w:t>
      </w:r>
      <w:r w:rsidR="0034212D">
        <w:rPr>
          <w:rFonts w:ascii="Times New Roman" w:hAnsi="Times New Roman" w:cs="Times New Roman"/>
        </w:rPr>
        <w:t>For the context of Sunni Hanafi Muslims in Ufa and Bash</w:t>
      </w:r>
      <w:r w:rsidR="00843E86">
        <w:rPr>
          <w:rFonts w:ascii="Times New Roman" w:hAnsi="Times New Roman" w:cs="Times New Roman"/>
        </w:rPr>
        <w:t xml:space="preserve">kortostan, the time has come to consider </w:t>
      </w:r>
      <w:r w:rsidR="00E74494">
        <w:rPr>
          <w:rFonts w:ascii="Times New Roman" w:hAnsi="Times New Roman" w:cs="Times New Roman"/>
        </w:rPr>
        <w:t xml:space="preserve">seriously </w:t>
      </w:r>
      <w:r w:rsidR="0034212D">
        <w:rPr>
          <w:rFonts w:ascii="Times New Roman" w:hAnsi="Times New Roman" w:cs="Times New Roman"/>
        </w:rPr>
        <w:t>a</w:t>
      </w:r>
      <w:r w:rsidR="00843E86">
        <w:rPr>
          <w:rFonts w:ascii="Times New Roman" w:hAnsi="Times New Roman" w:cs="Times New Roman"/>
        </w:rPr>
        <w:t xml:space="preserve"> researched</w:t>
      </w:r>
      <w:r w:rsidR="0034212D">
        <w:rPr>
          <w:rFonts w:ascii="Times New Roman" w:hAnsi="Times New Roman" w:cs="Times New Roman"/>
        </w:rPr>
        <w:t xml:space="preserve"> synthesis of both </w:t>
      </w:r>
      <w:r w:rsidR="00843E86">
        <w:rPr>
          <w:rFonts w:ascii="Times New Roman" w:hAnsi="Times New Roman" w:cs="Times New Roman"/>
        </w:rPr>
        <w:t>rejoinders hybridized in a unified existential-transcendent approach</w:t>
      </w:r>
      <w:r w:rsidR="00560704">
        <w:rPr>
          <w:rFonts w:ascii="Times New Roman" w:hAnsi="Times New Roman" w:cs="Times New Roman"/>
        </w:rPr>
        <w:t xml:space="preserve"> for contextualization. </w:t>
      </w:r>
    </w:p>
    <w:p w14:paraId="3C1CDEB4" w14:textId="77777777" w:rsidR="005060A8" w:rsidRDefault="00895F4C" w:rsidP="003F17F2">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     Such contextualization would </w:t>
      </w:r>
      <w:r w:rsidR="00C50911">
        <w:rPr>
          <w:rFonts w:ascii="Times New Roman" w:hAnsi="Times New Roman" w:cs="Times New Roman"/>
        </w:rPr>
        <w:t xml:space="preserve">include heavy emphasis of </w:t>
      </w:r>
      <w:r w:rsidR="00903B39">
        <w:rPr>
          <w:rFonts w:ascii="Times New Roman" w:hAnsi="Times New Roman" w:cs="Times New Roman"/>
        </w:rPr>
        <w:t xml:space="preserve">existential and transcendent </w:t>
      </w:r>
      <w:r>
        <w:rPr>
          <w:rFonts w:ascii="Times New Roman" w:hAnsi="Times New Roman" w:cs="Times New Roman"/>
        </w:rPr>
        <w:t>truth found in verses such as</w:t>
      </w:r>
      <w:r w:rsidR="00216F89">
        <w:rPr>
          <w:rFonts w:ascii="Times New Roman" w:hAnsi="Times New Roman" w:cs="Times New Roman"/>
        </w:rPr>
        <w:t xml:space="preserve"> Numbers 23:19; </w:t>
      </w:r>
      <w:r w:rsidR="00CD6638">
        <w:rPr>
          <w:rFonts w:ascii="Times New Roman" w:hAnsi="Times New Roman" w:cs="Times New Roman"/>
        </w:rPr>
        <w:t xml:space="preserve">Joshua 2; </w:t>
      </w:r>
      <w:r w:rsidR="00FF0C86">
        <w:rPr>
          <w:rFonts w:ascii="Times New Roman" w:hAnsi="Times New Roman" w:cs="Times New Roman"/>
        </w:rPr>
        <w:t xml:space="preserve">Psalm 23; </w:t>
      </w:r>
      <w:r w:rsidR="006E6747">
        <w:rPr>
          <w:rFonts w:ascii="Times New Roman" w:hAnsi="Times New Roman" w:cs="Times New Roman"/>
        </w:rPr>
        <w:t>27:1</w:t>
      </w:r>
      <w:r w:rsidR="003667B6">
        <w:rPr>
          <w:rFonts w:ascii="Times New Roman" w:hAnsi="Times New Roman" w:cs="Times New Roman"/>
        </w:rPr>
        <w:t>ff</w:t>
      </w:r>
      <w:r w:rsidR="006E6747">
        <w:rPr>
          <w:rFonts w:ascii="Times New Roman" w:hAnsi="Times New Roman" w:cs="Times New Roman"/>
        </w:rPr>
        <w:t xml:space="preserve">; </w:t>
      </w:r>
      <w:r w:rsidR="006F69E9">
        <w:rPr>
          <w:rFonts w:ascii="Times New Roman" w:hAnsi="Times New Roman" w:cs="Times New Roman"/>
        </w:rPr>
        <w:t xml:space="preserve">34:10; 46:5, </w:t>
      </w:r>
      <w:r w:rsidR="00FF0C86">
        <w:rPr>
          <w:rFonts w:ascii="Times New Roman" w:hAnsi="Times New Roman" w:cs="Times New Roman"/>
        </w:rPr>
        <w:t xml:space="preserve">10; </w:t>
      </w:r>
      <w:r w:rsidR="00CD6638">
        <w:rPr>
          <w:rFonts w:ascii="Times New Roman" w:hAnsi="Times New Roman" w:cs="Times New Roman"/>
        </w:rPr>
        <w:t>90:1ff</w:t>
      </w:r>
      <w:proofErr w:type="gramStart"/>
      <w:r w:rsidR="00CD6638">
        <w:rPr>
          <w:rFonts w:ascii="Times New Roman" w:hAnsi="Times New Roman" w:cs="Times New Roman"/>
        </w:rPr>
        <w:t>.;</w:t>
      </w:r>
      <w:proofErr w:type="gramEnd"/>
      <w:r w:rsidR="00CD6638">
        <w:rPr>
          <w:rFonts w:ascii="Times New Roman" w:hAnsi="Times New Roman" w:cs="Times New Roman"/>
        </w:rPr>
        <w:t xml:space="preserve"> </w:t>
      </w:r>
      <w:r w:rsidR="003667B6">
        <w:rPr>
          <w:rFonts w:ascii="Times New Roman" w:hAnsi="Times New Roman" w:cs="Times New Roman"/>
        </w:rPr>
        <w:t>91:1ff</w:t>
      </w:r>
      <w:r w:rsidR="00CD6638">
        <w:rPr>
          <w:rFonts w:ascii="Times New Roman" w:hAnsi="Times New Roman" w:cs="Times New Roman"/>
        </w:rPr>
        <w:t>.</w:t>
      </w:r>
      <w:r w:rsidR="003667B6">
        <w:rPr>
          <w:rFonts w:ascii="Times New Roman" w:hAnsi="Times New Roman" w:cs="Times New Roman"/>
        </w:rPr>
        <w:t xml:space="preserve">; </w:t>
      </w:r>
      <w:r w:rsidR="00CD6638">
        <w:rPr>
          <w:rFonts w:ascii="Times New Roman" w:hAnsi="Times New Roman" w:cs="Times New Roman"/>
        </w:rPr>
        <w:t xml:space="preserve">126:1ff.; </w:t>
      </w:r>
      <w:r w:rsidR="003667B6">
        <w:rPr>
          <w:rFonts w:ascii="Times New Roman" w:hAnsi="Times New Roman" w:cs="Times New Roman"/>
        </w:rPr>
        <w:t xml:space="preserve">139:1ff; </w:t>
      </w:r>
      <w:r w:rsidR="00FF0C86">
        <w:rPr>
          <w:rFonts w:ascii="Times New Roman" w:hAnsi="Times New Roman" w:cs="Times New Roman"/>
        </w:rPr>
        <w:t xml:space="preserve">Proverbs 4:23; </w:t>
      </w:r>
      <w:r w:rsidR="003667B6">
        <w:rPr>
          <w:rFonts w:ascii="Times New Roman" w:hAnsi="Times New Roman" w:cs="Times New Roman"/>
        </w:rPr>
        <w:t>Matthew 6:19-34</w:t>
      </w:r>
      <w:r w:rsidR="00462DD2">
        <w:rPr>
          <w:rFonts w:ascii="Times New Roman" w:hAnsi="Times New Roman" w:cs="Times New Roman"/>
        </w:rPr>
        <w:t xml:space="preserve">, </w:t>
      </w:r>
      <w:r w:rsidR="00C50911">
        <w:rPr>
          <w:rFonts w:ascii="Times New Roman" w:hAnsi="Times New Roman" w:cs="Times New Roman"/>
        </w:rPr>
        <w:t>11:25-30</w:t>
      </w:r>
      <w:r w:rsidR="00462DD2">
        <w:rPr>
          <w:rFonts w:ascii="Times New Roman" w:hAnsi="Times New Roman" w:cs="Times New Roman"/>
        </w:rPr>
        <w:t>, and 18:21-25</w:t>
      </w:r>
      <w:r w:rsidR="00C50911">
        <w:rPr>
          <w:rFonts w:ascii="Times New Roman" w:hAnsi="Times New Roman" w:cs="Times New Roman"/>
        </w:rPr>
        <w:t xml:space="preserve">; </w:t>
      </w:r>
      <w:r w:rsidR="003667B6">
        <w:rPr>
          <w:rFonts w:ascii="Times New Roman" w:hAnsi="Times New Roman" w:cs="Times New Roman"/>
        </w:rPr>
        <w:t xml:space="preserve">; John 14; </w:t>
      </w:r>
      <w:r w:rsidR="00C50911">
        <w:rPr>
          <w:rFonts w:ascii="Times New Roman" w:hAnsi="Times New Roman" w:cs="Times New Roman"/>
        </w:rPr>
        <w:t xml:space="preserve">Romans 8:31-39; 1 Corinthians 13; </w:t>
      </w:r>
      <w:r w:rsidR="00CD6638">
        <w:rPr>
          <w:rFonts w:ascii="Times New Roman" w:hAnsi="Times New Roman" w:cs="Times New Roman"/>
        </w:rPr>
        <w:t xml:space="preserve">Col. 3:12-27; </w:t>
      </w:r>
      <w:r w:rsidR="006F69E9">
        <w:rPr>
          <w:rFonts w:ascii="Times New Roman" w:hAnsi="Times New Roman" w:cs="Times New Roman"/>
        </w:rPr>
        <w:t xml:space="preserve">and </w:t>
      </w:r>
      <w:r w:rsidR="003667B6">
        <w:rPr>
          <w:rFonts w:ascii="Times New Roman" w:hAnsi="Times New Roman" w:cs="Times New Roman"/>
        </w:rPr>
        <w:t>Hebrews 11</w:t>
      </w:r>
      <w:r>
        <w:rPr>
          <w:rFonts w:ascii="Times New Roman" w:hAnsi="Times New Roman" w:cs="Times New Roman"/>
        </w:rPr>
        <w:t xml:space="preserve">.  </w:t>
      </w:r>
      <w:r w:rsidR="00B16862">
        <w:rPr>
          <w:rFonts w:ascii="Times New Roman" w:hAnsi="Times New Roman" w:cs="Times New Roman"/>
        </w:rPr>
        <w:t>This contextualization sh</w:t>
      </w:r>
      <w:r w:rsidR="002E199A">
        <w:rPr>
          <w:rFonts w:ascii="Times New Roman" w:hAnsi="Times New Roman" w:cs="Times New Roman"/>
        </w:rPr>
        <w:t>ould also use an a</w:t>
      </w:r>
      <w:r w:rsidR="003F7849">
        <w:rPr>
          <w:rFonts w:ascii="Times New Roman" w:hAnsi="Times New Roman" w:cs="Times New Roman"/>
        </w:rPr>
        <w:t xml:space="preserve">pproach that shows Jesus in a concretely </w:t>
      </w:r>
      <w:r w:rsidR="002E199A">
        <w:rPr>
          <w:rFonts w:ascii="Times New Roman" w:hAnsi="Times New Roman" w:cs="Times New Roman"/>
        </w:rPr>
        <w:t>unusual light regarding how He relates</w:t>
      </w:r>
      <w:r w:rsidR="003F17F2">
        <w:rPr>
          <w:rFonts w:ascii="Times New Roman" w:hAnsi="Times New Roman" w:cs="Times New Roman"/>
        </w:rPr>
        <w:t xml:space="preserve"> existentially </w:t>
      </w:r>
      <w:r w:rsidR="006F69E9">
        <w:rPr>
          <w:rFonts w:ascii="Times New Roman" w:hAnsi="Times New Roman" w:cs="Times New Roman"/>
        </w:rPr>
        <w:t xml:space="preserve">and authentically </w:t>
      </w:r>
      <w:r w:rsidR="002E199A">
        <w:rPr>
          <w:rFonts w:ascii="Times New Roman" w:hAnsi="Times New Roman" w:cs="Times New Roman"/>
        </w:rPr>
        <w:t>to human beings</w:t>
      </w:r>
      <w:r w:rsidR="00AE61E1">
        <w:rPr>
          <w:rFonts w:ascii="Times New Roman" w:hAnsi="Times New Roman" w:cs="Times New Roman"/>
        </w:rPr>
        <w:t>,</w:t>
      </w:r>
      <w:r w:rsidR="003F17F2">
        <w:rPr>
          <w:rFonts w:ascii="Times New Roman" w:hAnsi="Times New Roman" w:cs="Times New Roman"/>
        </w:rPr>
        <w:t xml:space="preserve"> yet reveals transcendence in </w:t>
      </w:r>
      <w:r w:rsidR="006F69E9">
        <w:rPr>
          <w:rFonts w:ascii="Times New Roman" w:hAnsi="Times New Roman" w:cs="Times New Roman"/>
        </w:rPr>
        <w:t>and via</w:t>
      </w:r>
    </w:p>
    <w:p w14:paraId="7790FE1E" w14:textId="3A987BDA" w:rsidR="003F17F2" w:rsidRDefault="003F17F2" w:rsidP="003F17F2">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Himself</w:t>
      </w:r>
      <w:r w:rsidR="002E199A">
        <w:rPr>
          <w:rFonts w:ascii="Times New Roman" w:hAnsi="Times New Roman" w:cs="Times New Roman"/>
        </w:rPr>
        <w:t xml:space="preserve">, e.g., </w:t>
      </w:r>
      <w:r w:rsidR="002E199A" w:rsidRPr="00B213CA">
        <w:rPr>
          <w:rFonts w:ascii="Times New Roman" w:hAnsi="Times New Roman" w:cs="Times New Roman"/>
          <w:i/>
        </w:rPr>
        <w:t xml:space="preserve">Seven Stories </w:t>
      </w:r>
      <w:r w:rsidR="00B213CA" w:rsidRPr="00B213CA">
        <w:rPr>
          <w:rFonts w:ascii="Times New Roman" w:hAnsi="Times New Roman" w:cs="Times New Roman"/>
          <w:i/>
        </w:rPr>
        <w:t>of Hope</w:t>
      </w:r>
      <w:r w:rsidR="00D9144B">
        <w:rPr>
          <w:rStyle w:val="FootnoteReference"/>
          <w:rFonts w:ascii="Times New Roman" w:hAnsi="Times New Roman" w:cs="Times New Roman"/>
          <w:i/>
        </w:rPr>
        <w:footnoteReference w:id="19"/>
      </w:r>
      <w:r w:rsidR="00D01639">
        <w:rPr>
          <w:rFonts w:ascii="Times New Roman" w:hAnsi="Times New Roman" w:cs="Times New Roman"/>
        </w:rPr>
        <w:t xml:space="preserve">, examining </w:t>
      </w:r>
      <w:r>
        <w:rPr>
          <w:rFonts w:ascii="Times New Roman" w:hAnsi="Times New Roman" w:cs="Times New Roman"/>
        </w:rPr>
        <w:t xml:space="preserve">some mixture of </w:t>
      </w:r>
      <w:r w:rsidR="00D01639">
        <w:rPr>
          <w:rFonts w:ascii="Times New Roman" w:hAnsi="Times New Roman" w:cs="Times New Roman"/>
        </w:rPr>
        <w:t>the following New Testament passages</w:t>
      </w:r>
      <w:r>
        <w:rPr>
          <w:rFonts w:ascii="Times New Roman" w:hAnsi="Times New Roman" w:cs="Times New Roman"/>
        </w:rPr>
        <w:t>, among others</w:t>
      </w:r>
      <w:r w:rsidR="00D01639">
        <w:rPr>
          <w:rFonts w:ascii="Times New Roman" w:hAnsi="Times New Roman" w:cs="Times New Roman"/>
        </w:rPr>
        <w:t>:</w:t>
      </w:r>
    </w:p>
    <w:p w14:paraId="380BC65B" w14:textId="77777777" w:rsidR="003F17F2" w:rsidRDefault="003F17F2" w:rsidP="003F17F2">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D01639" w:rsidRPr="003F17F2">
        <w:rPr>
          <w:rFonts w:ascii="Times New Roman" w:hAnsi="Times New Roman" w:cs="Times New Roman"/>
        </w:rPr>
        <w:t>1. The Sinful Woman: Luke 7:36-50</w:t>
      </w:r>
    </w:p>
    <w:p w14:paraId="3CCE3B01" w14:textId="59B88F06" w:rsidR="00D01639" w:rsidRPr="003F17F2" w:rsidRDefault="003F17F2" w:rsidP="003F17F2">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6F69E9">
        <w:rPr>
          <w:rFonts w:ascii="Times New Roman" w:hAnsi="Times New Roman" w:cs="Times New Roman"/>
        </w:rPr>
        <w:t>2. Who Can Come T</w:t>
      </w:r>
      <w:r w:rsidR="00D01639" w:rsidRPr="003F17F2">
        <w:rPr>
          <w:rFonts w:ascii="Times New Roman" w:hAnsi="Times New Roman" w:cs="Times New Roman"/>
        </w:rPr>
        <w:t>o God? Luke 18:9-17</w:t>
      </w:r>
    </w:p>
    <w:p w14:paraId="5044391E" w14:textId="2C34CE74" w:rsidR="003F17F2" w:rsidRPr="003F17F2" w:rsidRDefault="006F69E9" w:rsidP="003F17F2">
      <w:pPr>
        <w:widowControl w:val="0"/>
        <w:autoSpaceDE w:val="0"/>
        <w:autoSpaceDN w:val="0"/>
        <w:adjustRightInd w:val="0"/>
        <w:rPr>
          <w:rFonts w:ascii="Times New Roman" w:hAnsi="Times New Roman" w:cs="Times New Roman"/>
        </w:rPr>
      </w:pPr>
      <w:r>
        <w:rPr>
          <w:rFonts w:ascii="Times New Roman" w:hAnsi="Times New Roman" w:cs="Times New Roman"/>
        </w:rPr>
        <w:t xml:space="preserve">     3. Who Is Y</w:t>
      </w:r>
      <w:r w:rsidR="00D01639" w:rsidRPr="003F17F2">
        <w:rPr>
          <w:rFonts w:ascii="Times New Roman" w:hAnsi="Times New Roman" w:cs="Times New Roman"/>
        </w:rPr>
        <w:t>our God? Matthew 25:31-46</w:t>
      </w:r>
      <w:r w:rsidR="00F44009" w:rsidRPr="003F17F2">
        <w:rPr>
          <w:rFonts w:ascii="Times New Roman" w:hAnsi="Times New Roman" w:cs="Times New Roman"/>
        </w:rPr>
        <w:t xml:space="preserve"> and/or Matth</w:t>
      </w:r>
      <w:r>
        <w:rPr>
          <w:rFonts w:ascii="Times New Roman" w:hAnsi="Times New Roman" w:cs="Times New Roman"/>
        </w:rPr>
        <w:t>ew 16:21-17:9, Luke 22:66-23:25, and</w:t>
      </w:r>
      <w:r w:rsidR="00F44009" w:rsidRPr="003F17F2">
        <w:rPr>
          <w:rFonts w:ascii="Times New Roman" w:hAnsi="Times New Roman" w:cs="Times New Roman"/>
        </w:rPr>
        <w:t xml:space="preserve"> </w:t>
      </w:r>
    </w:p>
    <w:p w14:paraId="50B39CEC" w14:textId="71B274B9" w:rsidR="00D01639" w:rsidRPr="003F17F2" w:rsidRDefault="003F17F2" w:rsidP="003F17F2">
      <w:pPr>
        <w:widowControl w:val="0"/>
        <w:autoSpaceDE w:val="0"/>
        <w:autoSpaceDN w:val="0"/>
        <w:adjustRightInd w:val="0"/>
        <w:rPr>
          <w:rFonts w:ascii="Times New Roman" w:hAnsi="Times New Roman" w:cs="Times New Roman"/>
        </w:rPr>
      </w:pPr>
      <w:r w:rsidRPr="003F17F2">
        <w:rPr>
          <w:rFonts w:ascii="Times New Roman" w:hAnsi="Times New Roman" w:cs="Times New Roman"/>
        </w:rPr>
        <w:t xml:space="preserve">         </w:t>
      </w:r>
      <w:r w:rsidR="00F44009" w:rsidRPr="003F17F2">
        <w:rPr>
          <w:rFonts w:ascii="Times New Roman" w:hAnsi="Times New Roman" w:cs="Times New Roman"/>
        </w:rPr>
        <w:t>23:32-43</w:t>
      </w:r>
    </w:p>
    <w:p w14:paraId="6F49C65B" w14:textId="42600A33" w:rsidR="00D01639" w:rsidRPr="003F17F2" w:rsidRDefault="00D01639" w:rsidP="003F17F2">
      <w:pPr>
        <w:widowControl w:val="0"/>
        <w:autoSpaceDE w:val="0"/>
        <w:autoSpaceDN w:val="0"/>
        <w:adjustRightInd w:val="0"/>
        <w:rPr>
          <w:rFonts w:ascii="Times New Roman" w:hAnsi="Times New Roman" w:cs="Times New Roman"/>
        </w:rPr>
      </w:pPr>
      <w:r w:rsidRPr="003F17F2">
        <w:rPr>
          <w:rFonts w:ascii="Times New Roman" w:hAnsi="Times New Roman" w:cs="Times New Roman"/>
        </w:rPr>
        <w:t xml:space="preserve">     4. </w:t>
      </w:r>
      <w:r w:rsidR="003F17F2">
        <w:rPr>
          <w:rFonts w:ascii="Times New Roman" w:hAnsi="Times New Roman" w:cs="Times New Roman"/>
        </w:rPr>
        <w:t>The Cos</w:t>
      </w:r>
      <w:r w:rsidR="006F69E9">
        <w:rPr>
          <w:rFonts w:ascii="Times New Roman" w:hAnsi="Times New Roman" w:cs="Times New Roman"/>
        </w:rPr>
        <w:t>t O</w:t>
      </w:r>
      <w:r w:rsidR="003F17F2">
        <w:rPr>
          <w:rFonts w:ascii="Times New Roman" w:hAnsi="Times New Roman" w:cs="Times New Roman"/>
        </w:rPr>
        <w:t>f F</w:t>
      </w:r>
      <w:r w:rsidR="00F44009" w:rsidRPr="003F17F2">
        <w:rPr>
          <w:rFonts w:ascii="Times New Roman" w:hAnsi="Times New Roman" w:cs="Times New Roman"/>
        </w:rPr>
        <w:t>ollowing Christ</w:t>
      </w:r>
      <w:r w:rsidR="006F69E9">
        <w:rPr>
          <w:rFonts w:ascii="Times New Roman" w:hAnsi="Times New Roman" w:cs="Times New Roman"/>
        </w:rPr>
        <w:t xml:space="preserve">: </w:t>
      </w:r>
      <w:r w:rsidR="00F44009" w:rsidRPr="003F17F2">
        <w:rPr>
          <w:rFonts w:ascii="Times New Roman" w:hAnsi="Times New Roman" w:cs="Times New Roman"/>
        </w:rPr>
        <w:t>Luke 18:18-30, 19:1-10</w:t>
      </w:r>
    </w:p>
    <w:p w14:paraId="13F8B0A2" w14:textId="3720D5E3" w:rsidR="00F44009" w:rsidRPr="003F17F2" w:rsidRDefault="006F69E9" w:rsidP="003F17F2">
      <w:pPr>
        <w:widowControl w:val="0"/>
        <w:autoSpaceDE w:val="0"/>
        <w:autoSpaceDN w:val="0"/>
        <w:adjustRightInd w:val="0"/>
        <w:rPr>
          <w:rFonts w:ascii="Times New Roman" w:hAnsi="Times New Roman" w:cs="Times New Roman"/>
        </w:rPr>
      </w:pPr>
      <w:r>
        <w:rPr>
          <w:rFonts w:ascii="Times New Roman" w:hAnsi="Times New Roman" w:cs="Times New Roman"/>
        </w:rPr>
        <w:t xml:space="preserve">     5. The Merciful King: </w:t>
      </w:r>
      <w:r w:rsidR="00F44009" w:rsidRPr="003F17F2">
        <w:rPr>
          <w:rFonts w:ascii="Times New Roman" w:hAnsi="Times New Roman" w:cs="Times New Roman"/>
        </w:rPr>
        <w:t>Matthew 18:21-35</w:t>
      </w:r>
    </w:p>
    <w:p w14:paraId="46591009" w14:textId="647A89EA" w:rsidR="00F44009" w:rsidRPr="003F17F2" w:rsidRDefault="00964131" w:rsidP="003F17F2">
      <w:pPr>
        <w:widowControl w:val="0"/>
        <w:autoSpaceDE w:val="0"/>
        <w:autoSpaceDN w:val="0"/>
        <w:adjustRightInd w:val="0"/>
        <w:rPr>
          <w:rFonts w:ascii="Times New Roman" w:hAnsi="Times New Roman" w:cs="Times New Roman"/>
        </w:rPr>
      </w:pPr>
      <w:r>
        <w:rPr>
          <w:rFonts w:ascii="Times New Roman" w:hAnsi="Times New Roman" w:cs="Times New Roman"/>
        </w:rPr>
        <w:t xml:space="preserve">     6. When God Forgave A Criminal</w:t>
      </w:r>
      <w:r w:rsidR="006F69E9">
        <w:rPr>
          <w:rFonts w:ascii="Times New Roman" w:hAnsi="Times New Roman" w:cs="Times New Roman"/>
        </w:rPr>
        <w:t>: Luke 22:</w:t>
      </w:r>
      <w:r w:rsidR="00AA5847">
        <w:rPr>
          <w:rFonts w:ascii="Times New Roman" w:hAnsi="Times New Roman" w:cs="Times New Roman"/>
        </w:rPr>
        <w:t>66-23:</w:t>
      </w:r>
      <w:r w:rsidR="006F69E9">
        <w:rPr>
          <w:rFonts w:ascii="Times New Roman" w:hAnsi="Times New Roman" w:cs="Times New Roman"/>
        </w:rPr>
        <w:t>25; 23:</w:t>
      </w:r>
      <w:r w:rsidR="00F44009" w:rsidRPr="003F17F2">
        <w:rPr>
          <w:rFonts w:ascii="Times New Roman" w:hAnsi="Times New Roman" w:cs="Times New Roman"/>
        </w:rPr>
        <w:t>32-43</w:t>
      </w:r>
    </w:p>
    <w:p w14:paraId="0E71E31C" w14:textId="1185E570" w:rsidR="00F44009" w:rsidRPr="003F17F2" w:rsidRDefault="00AA5847" w:rsidP="003F17F2">
      <w:pPr>
        <w:widowControl w:val="0"/>
        <w:autoSpaceDE w:val="0"/>
        <w:autoSpaceDN w:val="0"/>
        <w:adjustRightInd w:val="0"/>
        <w:rPr>
          <w:rFonts w:ascii="Times New Roman" w:hAnsi="Times New Roman" w:cs="Times New Roman"/>
        </w:rPr>
      </w:pPr>
      <w:r>
        <w:rPr>
          <w:rFonts w:ascii="Times New Roman" w:hAnsi="Times New Roman" w:cs="Times New Roman"/>
        </w:rPr>
        <w:t xml:space="preserve">     7. </w:t>
      </w:r>
      <w:r w:rsidR="00EA55BA">
        <w:rPr>
          <w:rFonts w:ascii="Times New Roman" w:hAnsi="Times New Roman" w:cs="Times New Roman"/>
        </w:rPr>
        <w:t xml:space="preserve">The Uniqueness Of Jesus: Matthew </w:t>
      </w:r>
      <w:r>
        <w:rPr>
          <w:rFonts w:ascii="Times New Roman" w:hAnsi="Times New Roman" w:cs="Times New Roman"/>
        </w:rPr>
        <w:t>16:21-17:</w:t>
      </w:r>
      <w:r w:rsidR="003F17F2" w:rsidRPr="003F17F2">
        <w:rPr>
          <w:rFonts w:ascii="Times New Roman" w:hAnsi="Times New Roman" w:cs="Times New Roman"/>
        </w:rPr>
        <w:t xml:space="preserve">9  </w:t>
      </w:r>
      <w:r w:rsidR="006A06FE">
        <w:rPr>
          <w:rFonts w:ascii="Times New Roman" w:hAnsi="Times New Roman" w:cs="Times New Roman"/>
        </w:rPr>
        <w:t>(this addresses Parshall’s third guideline)</w:t>
      </w:r>
    </w:p>
    <w:p w14:paraId="2AA19ABC" w14:textId="03DF1882" w:rsidR="003F17F2" w:rsidRPr="003F17F2" w:rsidRDefault="003F17F2" w:rsidP="003F17F2">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AA5847">
        <w:rPr>
          <w:rFonts w:ascii="Times New Roman" w:hAnsi="Times New Roman" w:cs="Times New Roman"/>
        </w:rPr>
        <w:t xml:space="preserve">8. The Power Of Forgiveness: </w:t>
      </w:r>
      <w:r>
        <w:rPr>
          <w:rFonts w:ascii="Times New Roman" w:hAnsi="Times New Roman" w:cs="Times New Roman"/>
        </w:rPr>
        <w:t>Luke 18:9-17</w:t>
      </w:r>
    </w:p>
    <w:p w14:paraId="21E9CF65" w14:textId="455B2BB2" w:rsidR="003F17F2" w:rsidRPr="003F17F2" w:rsidRDefault="003F17F2" w:rsidP="003F17F2">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AA5847">
        <w:rPr>
          <w:rFonts w:ascii="Times New Roman" w:hAnsi="Times New Roman" w:cs="Times New Roman"/>
        </w:rPr>
        <w:t>9. In Which Category Am I? Acts 17:</w:t>
      </w:r>
      <w:r w:rsidRPr="003F17F2">
        <w:rPr>
          <w:rFonts w:ascii="Times New Roman" w:hAnsi="Times New Roman" w:cs="Times New Roman"/>
        </w:rPr>
        <w:t>16-34</w:t>
      </w:r>
    </w:p>
    <w:p w14:paraId="7061A4C6" w14:textId="77777777" w:rsidR="00D01639" w:rsidRDefault="00D01639" w:rsidP="00252A1F">
      <w:pPr>
        <w:widowControl w:val="0"/>
        <w:autoSpaceDE w:val="0"/>
        <w:autoSpaceDN w:val="0"/>
        <w:adjustRightInd w:val="0"/>
        <w:spacing w:line="480" w:lineRule="auto"/>
        <w:rPr>
          <w:rFonts w:ascii="Times New Roman" w:hAnsi="Times New Roman" w:cs="Times New Roman"/>
        </w:rPr>
      </w:pPr>
    </w:p>
    <w:p w14:paraId="19777C2A" w14:textId="08BC9E5A" w:rsidR="001724EC" w:rsidRDefault="00895F4C" w:rsidP="00252A1F">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Such an appr</w:t>
      </w:r>
      <w:r w:rsidR="004A13E3">
        <w:rPr>
          <w:rFonts w:ascii="Times New Roman" w:hAnsi="Times New Roman" w:cs="Times New Roman"/>
        </w:rPr>
        <w:t>oach would appeal heavily to Jesus</w:t>
      </w:r>
      <w:r>
        <w:rPr>
          <w:rFonts w:ascii="Times New Roman" w:hAnsi="Times New Roman" w:cs="Times New Roman"/>
        </w:rPr>
        <w:t xml:space="preserve"> followers</w:t>
      </w:r>
      <w:r w:rsidR="004A13E3">
        <w:rPr>
          <w:rFonts w:ascii="Times New Roman" w:hAnsi="Times New Roman" w:cs="Times New Roman"/>
        </w:rPr>
        <w:t>’</w:t>
      </w:r>
      <w:r>
        <w:rPr>
          <w:rFonts w:ascii="Times New Roman" w:hAnsi="Times New Roman" w:cs="Times New Roman"/>
        </w:rPr>
        <w:t xml:space="preserve"> own personal testimony and the testimonies of other believers in the given geographic</w:t>
      </w:r>
      <w:r w:rsidR="00244CE8">
        <w:rPr>
          <w:rFonts w:ascii="Times New Roman" w:hAnsi="Times New Roman" w:cs="Times New Roman"/>
        </w:rPr>
        <w:t xml:space="preserve"> area</w:t>
      </w:r>
      <w:r w:rsidR="00DE7F95">
        <w:rPr>
          <w:rFonts w:ascii="Times New Roman" w:hAnsi="Times New Roman" w:cs="Times New Roman"/>
        </w:rPr>
        <w:t xml:space="preserve">. This would involve </w:t>
      </w:r>
      <w:r>
        <w:rPr>
          <w:rFonts w:ascii="Times New Roman" w:hAnsi="Times New Roman" w:cs="Times New Roman"/>
        </w:rPr>
        <w:t xml:space="preserve">giving concrete details </w:t>
      </w:r>
      <w:r w:rsidR="00244CE8">
        <w:rPr>
          <w:rFonts w:ascii="Times New Roman" w:hAnsi="Times New Roman" w:cs="Times New Roman"/>
        </w:rPr>
        <w:t>of the feelings, emotions, and existential experiences encountered during the process of conviction of sin, righteousness, judgment, faith, crisis of belief, and verifiable concrete changes that have occurred in the life of the believer</w:t>
      </w:r>
      <w:r w:rsidR="006B1259">
        <w:rPr>
          <w:rFonts w:ascii="Times New Roman" w:hAnsi="Times New Roman" w:cs="Times New Roman"/>
        </w:rPr>
        <w:t xml:space="preserve"> since conversion</w:t>
      </w:r>
      <w:r w:rsidR="00244CE8">
        <w:rPr>
          <w:rFonts w:ascii="Times New Roman" w:hAnsi="Times New Roman" w:cs="Times New Roman"/>
        </w:rPr>
        <w:t>.</w:t>
      </w:r>
      <w:r w:rsidR="006B1259">
        <w:rPr>
          <w:rFonts w:ascii="Times New Roman" w:hAnsi="Times New Roman" w:cs="Times New Roman"/>
        </w:rPr>
        <w:t xml:space="preserve"> This will be a powerful apologetic and motif for the Sunni Hanafi Muslim. </w:t>
      </w:r>
      <w:r w:rsidR="00244CE8">
        <w:rPr>
          <w:rFonts w:ascii="Times New Roman" w:hAnsi="Times New Roman" w:cs="Times New Roman"/>
        </w:rPr>
        <w:t xml:space="preserve"> </w:t>
      </w:r>
      <w:r w:rsidR="00D01639">
        <w:rPr>
          <w:rFonts w:ascii="Times New Roman" w:hAnsi="Times New Roman" w:cs="Times New Roman"/>
        </w:rPr>
        <w:t>This is one of the primary contextualization approaches the candidate and his IMB team used to engage Muslims with the gospel</w:t>
      </w:r>
      <w:r w:rsidR="00E74494">
        <w:rPr>
          <w:rFonts w:ascii="Times New Roman" w:hAnsi="Times New Roman" w:cs="Times New Roman"/>
        </w:rPr>
        <w:t xml:space="preserve"> the past seven years</w:t>
      </w:r>
      <w:r w:rsidR="00D01639">
        <w:rPr>
          <w:rFonts w:ascii="Times New Roman" w:hAnsi="Times New Roman" w:cs="Times New Roman"/>
        </w:rPr>
        <w:t xml:space="preserve">. </w:t>
      </w:r>
    </w:p>
    <w:p w14:paraId="3F48EA08" w14:textId="7161FD50" w:rsidR="00895F4C" w:rsidRDefault="001724EC" w:rsidP="00252A1F">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     </w:t>
      </w:r>
      <w:r w:rsidR="000E4E11">
        <w:rPr>
          <w:rFonts w:ascii="Times New Roman" w:hAnsi="Times New Roman" w:cs="Times New Roman"/>
        </w:rPr>
        <w:t xml:space="preserve">Another contextualized approach, appealing to both the honor-shame and fear-power worldviews dominant within Muslim cultures, is the </w:t>
      </w:r>
      <w:r w:rsidR="000E4E11" w:rsidRPr="000E4E11">
        <w:rPr>
          <w:rFonts w:ascii="Times New Roman" w:hAnsi="Times New Roman" w:cs="Times New Roman"/>
          <w:i/>
        </w:rPr>
        <w:t>Seven Signs of John</w:t>
      </w:r>
      <w:r w:rsidR="000E4E11">
        <w:rPr>
          <w:rFonts w:ascii="Times New Roman" w:hAnsi="Times New Roman" w:cs="Times New Roman"/>
        </w:rPr>
        <w:t xml:space="preserve"> tool</w:t>
      </w:r>
      <w:r w:rsidR="00B14A80">
        <w:rPr>
          <w:rStyle w:val="FootnoteReference"/>
          <w:rFonts w:ascii="Times New Roman" w:hAnsi="Times New Roman" w:cs="Times New Roman"/>
        </w:rPr>
        <w:footnoteReference w:id="20"/>
      </w:r>
      <w:r w:rsidR="000E4E11">
        <w:rPr>
          <w:rFonts w:ascii="Times New Roman" w:hAnsi="Times New Roman" w:cs="Times New Roman"/>
        </w:rPr>
        <w:t xml:space="preserve"> for evangelism</w:t>
      </w:r>
      <w:r w:rsidR="00C332D6">
        <w:rPr>
          <w:rFonts w:ascii="Times New Roman" w:hAnsi="Times New Roman" w:cs="Times New Roman"/>
        </w:rPr>
        <w:t>, discipleship,</w:t>
      </w:r>
      <w:r w:rsidR="000E4E11">
        <w:rPr>
          <w:rFonts w:ascii="Times New Roman" w:hAnsi="Times New Roman" w:cs="Times New Roman"/>
        </w:rPr>
        <w:t xml:space="preserve"> and starting churches.</w:t>
      </w:r>
      <w:r w:rsidR="000A3860">
        <w:rPr>
          <w:rFonts w:ascii="Times New Roman" w:hAnsi="Times New Roman" w:cs="Times New Roman"/>
        </w:rPr>
        <w:t xml:space="preserve"> This tool helps within Muslim people groups to pull back the ‘veil’ of Jesus to present Him to unbelieving hearts through the follow</w:t>
      </w:r>
      <w:r>
        <w:rPr>
          <w:rFonts w:ascii="Times New Roman" w:hAnsi="Times New Roman" w:cs="Times New Roman"/>
        </w:rPr>
        <w:t>ing</w:t>
      </w:r>
      <w:r w:rsidR="000A3860">
        <w:rPr>
          <w:rFonts w:ascii="Times New Roman" w:hAnsi="Times New Roman" w:cs="Times New Roman"/>
        </w:rPr>
        <w:t xml:space="preserve"> Biblical vignettes of Jesus:</w:t>
      </w:r>
    </w:p>
    <w:p w14:paraId="09680B69" w14:textId="60F544E8" w:rsidR="000A3860" w:rsidRDefault="000A3860" w:rsidP="001724EC">
      <w:pPr>
        <w:widowControl w:val="0"/>
        <w:autoSpaceDE w:val="0"/>
        <w:autoSpaceDN w:val="0"/>
        <w:adjustRightInd w:val="0"/>
        <w:rPr>
          <w:rFonts w:ascii="Times New Roman" w:hAnsi="Times New Roman" w:cs="Times New Roman"/>
        </w:rPr>
      </w:pPr>
      <w:r>
        <w:rPr>
          <w:rFonts w:ascii="Times New Roman" w:hAnsi="Times New Roman" w:cs="Times New Roman"/>
        </w:rPr>
        <w:t xml:space="preserve">     1. The turning of water into wine (John 2:1-12)</w:t>
      </w:r>
    </w:p>
    <w:p w14:paraId="179F9A75" w14:textId="33F7937D" w:rsidR="000A3860" w:rsidRDefault="000A3860" w:rsidP="001724EC">
      <w:pPr>
        <w:widowControl w:val="0"/>
        <w:autoSpaceDE w:val="0"/>
        <w:autoSpaceDN w:val="0"/>
        <w:adjustRightInd w:val="0"/>
        <w:rPr>
          <w:rFonts w:ascii="Times New Roman" w:hAnsi="Times New Roman" w:cs="Times New Roman"/>
        </w:rPr>
      </w:pPr>
      <w:r>
        <w:rPr>
          <w:rFonts w:ascii="Times New Roman" w:hAnsi="Times New Roman" w:cs="Times New Roman"/>
        </w:rPr>
        <w:t xml:space="preserve">     2. The healing of the royal official’s son (John 4:46-54)</w:t>
      </w:r>
    </w:p>
    <w:p w14:paraId="1F2044AE" w14:textId="3BE1F8CE" w:rsidR="000A3860" w:rsidRDefault="000A3860" w:rsidP="001724EC">
      <w:pPr>
        <w:widowControl w:val="0"/>
        <w:autoSpaceDE w:val="0"/>
        <w:autoSpaceDN w:val="0"/>
        <w:adjustRightInd w:val="0"/>
        <w:rPr>
          <w:rFonts w:ascii="Times New Roman" w:hAnsi="Times New Roman" w:cs="Times New Roman"/>
        </w:rPr>
      </w:pPr>
      <w:r>
        <w:rPr>
          <w:rFonts w:ascii="Times New Roman" w:hAnsi="Times New Roman" w:cs="Times New Roman"/>
        </w:rPr>
        <w:t xml:space="preserve">     3. The healing of the paralytic at the pool of Bethesda (John 5:1-17)</w:t>
      </w:r>
    </w:p>
    <w:p w14:paraId="776CCC3A" w14:textId="72D9E41C" w:rsidR="001724EC" w:rsidRDefault="001724EC" w:rsidP="001724EC">
      <w:pPr>
        <w:widowControl w:val="0"/>
        <w:autoSpaceDE w:val="0"/>
        <w:autoSpaceDN w:val="0"/>
        <w:adjustRightInd w:val="0"/>
        <w:rPr>
          <w:rFonts w:ascii="Times New Roman" w:hAnsi="Times New Roman" w:cs="Times New Roman"/>
        </w:rPr>
      </w:pPr>
      <w:r>
        <w:rPr>
          <w:rFonts w:ascii="Times New Roman" w:hAnsi="Times New Roman" w:cs="Times New Roman"/>
        </w:rPr>
        <w:t xml:space="preserve">     4. The feeding of the five thousand (John 6:1-14)</w:t>
      </w:r>
    </w:p>
    <w:p w14:paraId="23E3BD17" w14:textId="2093AC36" w:rsidR="001724EC" w:rsidRDefault="001724EC" w:rsidP="001724EC">
      <w:pPr>
        <w:widowControl w:val="0"/>
        <w:autoSpaceDE w:val="0"/>
        <w:autoSpaceDN w:val="0"/>
        <w:adjustRightInd w:val="0"/>
        <w:rPr>
          <w:rFonts w:ascii="Times New Roman" w:hAnsi="Times New Roman" w:cs="Times New Roman"/>
        </w:rPr>
      </w:pPr>
      <w:r>
        <w:rPr>
          <w:rFonts w:ascii="Times New Roman" w:hAnsi="Times New Roman" w:cs="Times New Roman"/>
        </w:rPr>
        <w:t xml:space="preserve">     5. The walking on water (John 6:15-25)</w:t>
      </w:r>
    </w:p>
    <w:p w14:paraId="2C10EE53" w14:textId="7A799E2A" w:rsidR="001724EC" w:rsidRDefault="001724EC" w:rsidP="001724EC">
      <w:pPr>
        <w:widowControl w:val="0"/>
        <w:autoSpaceDE w:val="0"/>
        <w:autoSpaceDN w:val="0"/>
        <w:adjustRightInd w:val="0"/>
        <w:rPr>
          <w:rFonts w:ascii="Times New Roman" w:hAnsi="Times New Roman" w:cs="Times New Roman"/>
        </w:rPr>
      </w:pPr>
      <w:r>
        <w:rPr>
          <w:rFonts w:ascii="Times New Roman" w:hAnsi="Times New Roman" w:cs="Times New Roman"/>
        </w:rPr>
        <w:t xml:space="preserve">     6. The healing of the man born blind (John 9:1-41)</w:t>
      </w:r>
    </w:p>
    <w:p w14:paraId="5C426716" w14:textId="26B5B608" w:rsidR="001724EC" w:rsidRDefault="001724EC" w:rsidP="001724EC">
      <w:pPr>
        <w:widowControl w:val="0"/>
        <w:autoSpaceDE w:val="0"/>
        <w:autoSpaceDN w:val="0"/>
        <w:adjustRightInd w:val="0"/>
        <w:rPr>
          <w:rFonts w:ascii="Times New Roman" w:hAnsi="Times New Roman" w:cs="Times New Roman"/>
        </w:rPr>
      </w:pPr>
      <w:r>
        <w:rPr>
          <w:rFonts w:ascii="Times New Roman" w:hAnsi="Times New Roman" w:cs="Times New Roman"/>
        </w:rPr>
        <w:t xml:space="preserve">     7. The raising of Lazarus (John 11:1-46)</w:t>
      </w:r>
    </w:p>
    <w:p w14:paraId="32F8E971" w14:textId="77777777" w:rsidR="00F85302" w:rsidRDefault="00F85302" w:rsidP="001724EC">
      <w:pPr>
        <w:widowControl w:val="0"/>
        <w:autoSpaceDE w:val="0"/>
        <w:autoSpaceDN w:val="0"/>
        <w:adjustRightInd w:val="0"/>
        <w:rPr>
          <w:rFonts w:ascii="Times New Roman" w:hAnsi="Times New Roman" w:cs="Times New Roman"/>
        </w:rPr>
      </w:pPr>
    </w:p>
    <w:p w14:paraId="70BBB4B6" w14:textId="77777777" w:rsidR="00F85302" w:rsidRDefault="00F85302" w:rsidP="001724EC">
      <w:pPr>
        <w:widowControl w:val="0"/>
        <w:autoSpaceDE w:val="0"/>
        <w:autoSpaceDN w:val="0"/>
        <w:adjustRightInd w:val="0"/>
        <w:rPr>
          <w:rFonts w:ascii="Times New Roman" w:hAnsi="Times New Roman" w:cs="Times New Roman"/>
        </w:rPr>
      </w:pPr>
      <w:r>
        <w:rPr>
          <w:rFonts w:ascii="Times New Roman" w:hAnsi="Times New Roman" w:cs="Times New Roman"/>
        </w:rPr>
        <w:t xml:space="preserve">Such an approach shows Jesus as having power as the transcendent and immanent Son of God </w:t>
      </w:r>
    </w:p>
    <w:p w14:paraId="53BF5BDA" w14:textId="77777777" w:rsidR="00F85302" w:rsidRDefault="00F85302" w:rsidP="001724EC">
      <w:pPr>
        <w:widowControl w:val="0"/>
        <w:autoSpaceDE w:val="0"/>
        <w:autoSpaceDN w:val="0"/>
        <w:adjustRightInd w:val="0"/>
        <w:rPr>
          <w:rFonts w:ascii="Times New Roman" w:hAnsi="Times New Roman" w:cs="Times New Roman"/>
        </w:rPr>
      </w:pPr>
    </w:p>
    <w:p w14:paraId="71835BF2" w14:textId="77777777" w:rsidR="0056490B" w:rsidRDefault="00F85302" w:rsidP="001724EC">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over</w:t>
      </w:r>
      <w:proofErr w:type="gramEnd"/>
      <w:r>
        <w:rPr>
          <w:rFonts w:ascii="Times New Roman" w:hAnsi="Times New Roman" w:cs="Times New Roman"/>
        </w:rPr>
        <w:t xml:space="preserve"> creation and the elements, over distance, over sickness and physical ailment, </w:t>
      </w:r>
      <w:r w:rsidR="0056490B">
        <w:rPr>
          <w:rFonts w:ascii="Times New Roman" w:hAnsi="Times New Roman" w:cs="Times New Roman"/>
        </w:rPr>
        <w:t xml:space="preserve">and </w:t>
      </w:r>
      <w:r>
        <w:rPr>
          <w:rFonts w:ascii="Times New Roman" w:hAnsi="Times New Roman" w:cs="Times New Roman"/>
        </w:rPr>
        <w:t xml:space="preserve">over </w:t>
      </w:r>
    </w:p>
    <w:p w14:paraId="4AD96930" w14:textId="77777777" w:rsidR="0056490B" w:rsidRDefault="0056490B" w:rsidP="001724EC">
      <w:pPr>
        <w:widowControl w:val="0"/>
        <w:autoSpaceDE w:val="0"/>
        <w:autoSpaceDN w:val="0"/>
        <w:adjustRightInd w:val="0"/>
        <w:rPr>
          <w:rFonts w:ascii="Times New Roman" w:hAnsi="Times New Roman" w:cs="Times New Roman"/>
        </w:rPr>
      </w:pPr>
    </w:p>
    <w:p w14:paraId="6B213600" w14:textId="77777777" w:rsidR="0056490B" w:rsidRDefault="00F85302" w:rsidP="001724EC">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death</w:t>
      </w:r>
      <w:proofErr w:type="gramEnd"/>
      <w:r>
        <w:rPr>
          <w:rFonts w:ascii="Times New Roman" w:hAnsi="Times New Roman" w:cs="Times New Roman"/>
        </w:rPr>
        <w:t xml:space="preserve">. </w:t>
      </w:r>
      <w:r w:rsidR="0056490B">
        <w:rPr>
          <w:rFonts w:ascii="Times New Roman" w:hAnsi="Times New Roman" w:cs="Times New Roman"/>
        </w:rPr>
        <w:t xml:space="preserve">Such contextualization reveals Jesus as sympathetic to the shame and fear that came </w:t>
      </w:r>
    </w:p>
    <w:p w14:paraId="43FF1944" w14:textId="77777777" w:rsidR="0056490B" w:rsidRDefault="0056490B" w:rsidP="001724EC">
      <w:pPr>
        <w:widowControl w:val="0"/>
        <w:autoSpaceDE w:val="0"/>
        <w:autoSpaceDN w:val="0"/>
        <w:adjustRightInd w:val="0"/>
        <w:rPr>
          <w:rFonts w:ascii="Times New Roman" w:hAnsi="Times New Roman" w:cs="Times New Roman"/>
        </w:rPr>
      </w:pPr>
    </w:p>
    <w:p w14:paraId="5EB1AA9C" w14:textId="50C95B3F" w:rsidR="00795962" w:rsidRDefault="0056490B" w:rsidP="001724EC">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through</w:t>
      </w:r>
      <w:proofErr w:type="gramEnd"/>
      <w:r>
        <w:rPr>
          <w:rFonts w:ascii="Times New Roman" w:hAnsi="Times New Roman" w:cs="Times New Roman"/>
        </w:rPr>
        <w:t xml:space="preserve"> wrong theology, crushing physical desperation, the seeming finality of physical death, </w:t>
      </w:r>
    </w:p>
    <w:p w14:paraId="2F5CC64A" w14:textId="77777777" w:rsidR="003F44E4" w:rsidRDefault="003F44E4" w:rsidP="001724EC">
      <w:pPr>
        <w:widowControl w:val="0"/>
        <w:autoSpaceDE w:val="0"/>
        <w:autoSpaceDN w:val="0"/>
        <w:adjustRightInd w:val="0"/>
        <w:rPr>
          <w:rFonts w:ascii="Times New Roman" w:hAnsi="Times New Roman" w:cs="Times New Roman"/>
        </w:rPr>
      </w:pPr>
    </w:p>
    <w:p w14:paraId="40344CB7" w14:textId="052B06D4" w:rsidR="0056490B" w:rsidRDefault="0056490B" w:rsidP="001724EC">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in relation to nature, creation, and weather phenomena that still instill anxiety among </w:t>
      </w:r>
    </w:p>
    <w:p w14:paraId="2E555DED" w14:textId="77777777" w:rsidR="0056490B" w:rsidRDefault="0056490B" w:rsidP="001724EC">
      <w:pPr>
        <w:widowControl w:val="0"/>
        <w:autoSpaceDE w:val="0"/>
        <w:autoSpaceDN w:val="0"/>
        <w:adjustRightInd w:val="0"/>
        <w:rPr>
          <w:rFonts w:ascii="Times New Roman" w:hAnsi="Times New Roman" w:cs="Times New Roman"/>
        </w:rPr>
      </w:pPr>
    </w:p>
    <w:p w14:paraId="7291B3D8" w14:textId="0BEACF3F" w:rsidR="004F4673" w:rsidRDefault="0056490B" w:rsidP="001724EC">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traditional</w:t>
      </w:r>
      <w:proofErr w:type="gramEnd"/>
      <w:r>
        <w:rPr>
          <w:rFonts w:ascii="Times New Roman" w:hAnsi="Times New Roman" w:cs="Times New Roman"/>
        </w:rPr>
        <w:t xml:space="preserve"> or folk religion people groups. </w:t>
      </w:r>
      <w:r w:rsidR="001120F5">
        <w:rPr>
          <w:rFonts w:ascii="Times New Roman" w:hAnsi="Times New Roman" w:cs="Times New Roman"/>
        </w:rPr>
        <w:t>Some might choose to use stories</w:t>
      </w:r>
      <w:r w:rsidR="004F4673">
        <w:rPr>
          <w:rFonts w:ascii="Times New Roman" w:hAnsi="Times New Roman" w:cs="Times New Roman"/>
        </w:rPr>
        <w:t xml:space="preserve"> showing Jesus’ </w:t>
      </w:r>
    </w:p>
    <w:p w14:paraId="4889F029" w14:textId="77777777" w:rsidR="004F4673" w:rsidRDefault="004F4673" w:rsidP="001724EC">
      <w:pPr>
        <w:widowControl w:val="0"/>
        <w:autoSpaceDE w:val="0"/>
        <w:autoSpaceDN w:val="0"/>
        <w:adjustRightInd w:val="0"/>
        <w:rPr>
          <w:rFonts w:ascii="Times New Roman" w:hAnsi="Times New Roman" w:cs="Times New Roman"/>
        </w:rPr>
      </w:pPr>
    </w:p>
    <w:p w14:paraId="12205145" w14:textId="6ECF3074" w:rsidR="00F85302" w:rsidRDefault="004F4673" w:rsidP="001724EC">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power</w:t>
      </w:r>
      <w:proofErr w:type="gramEnd"/>
      <w:r>
        <w:rPr>
          <w:rFonts w:ascii="Times New Roman" w:hAnsi="Times New Roman" w:cs="Times New Roman"/>
        </w:rPr>
        <w:t xml:space="preserve"> over demons, as this would be relevant especially to folk Muslims.</w:t>
      </w:r>
    </w:p>
    <w:p w14:paraId="7675D889" w14:textId="77777777" w:rsidR="001724EC" w:rsidRDefault="001724EC" w:rsidP="001724EC">
      <w:pPr>
        <w:widowControl w:val="0"/>
        <w:autoSpaceDE w:val="0"/>
        <w:autoSpaceDN w:val="0"/>
        <w:adjustRightInd w:val="0"/>
        <w:rPr>
          <w:rFonts w:ascii="Times New Roman" w:hAnsi="Times New Roman" w:cs="Times New Roman"/>
        </w:rPr>
      </w:pPr>
    </w:p>
    <w:p w14:paraId="46D045E4" w14:textId="13816872" w:rsidR="008C5828" w:rsidRDefault="00895F4C" w:rsidP="00252A1F">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     </w:t>
      </w:r>
      <w:r w:rsidR="00560704">
        <w:rPr>
          <w:rFonts w:ascii="Times New Roman" w:hAnsi="Times New Roman" w:cs="Times New Roman"/>
        </w:rPr>
        <w:t>Parshall claims folk Islam cannot be understood apart from Sufism</w:t>
      </w:r>
      <w:r w:rsidR="00F85D0C">
        <w:rPr>
          <w:rFonts w:ascii="Times New Roman" w:hAnsi="Times New Roman" w:cs="Times New Roman"/>
        </w:rPr>
        <w:t>,</w:t>
      </w:r>
      <w:r w:rsidR="00560704">
        <w:rPr>
          <w:rStyle w:val="FootnoteReference"/>
          <w:rFonts w:ascii="Times New Roman" w:hAnsi="Times New Roman" w:cs="Times New Roman"/>
        </w:rPr>
        <w:footnoteReference w:id="21"/>
      </w:r>
      <w:r w:rsidR="00234A53">
        <w:rPr>
          <w:rFonts w:ascii="Times New Roman" w:hAnsi="Times New Roman" w:cs="Times New Roman"/>
        </w:rPr>
        <w:t xml:space="preserve"> </w:t>
      </w:r>
      <w:r w:rsidR="00F85D0C">
        <w:rPr>
          <w:rFonts w:ascii="Times New Roman" w:hAnsi="Times New Roman" w:cs="Times New Roman"/>
        </w:rPr>
        <w:t>while Ernst</w:t>
      </w:r>
      <w:r w:rsidR="006D2C98">
        <w:rPr>
          <w:rFonts w:ascii="Times New Roman" w:hAnsi="Times New Roman" w:cs="Times New Roman"/>
        </w:rPr>
        <w:t xml:space="preserve"> estimates approximately half of all contemporary Muslims are engaged in some form of mystical Sufi Islam.</w:t>
      </w:r>
      <w:r w:rsidR="006D2C98">
        <w:rPr>
          <w:rStyle w:val="FootnoteReference"/>
          <w:rFonts w:ascii="Times New Roman" w:hAnsi="Times New Roman" w:cs="Times New Roman"/>
        </w:rPr>
        <w:footnoteReference w:id="22"/>
      </w:r>
      <w:r w:rsidR="00E723E5">
        <w:rPr>
          <w:rFonts w:ascii="Times New Roman" w:hAnsi="Times New Roman" w:cs="Times New Roman"/>
        </w:rPr>
        <w:t xml:space="preserve"> </w:t>
      </w:r>
      <w:r w:rsidR="00EE71CA">
        <w:rPr>
          <w:rFonts w:ascii="Times New Roman" w:hAnsi="Times New Roman" w:cs="Times New Roman"/>
        </w:rPr>
        <w:t xml:space="preserve"> This is in fulfillment of Abu Hamid al-Ghazali’s belief that Islam is best served by the necessity of a legal ritual framework coupled with the feelings of religious experience.</w:t>
      </w:r>
      <w:r w:rsidR="00BA4B3C">
        <w:rPr>
          <w:rStyle w:val="FootnoteReference"/>
          <w:rFonts w:ascii="Times New Roman" w:hAnsi="Times New Roman" w:cs="Times New Roman"/>
        </w:rPr>
        <w:footnoteReference w:id="23"/>
      </w:r>
      <w:r w:rsidR="00234A53">
        <w:rPr>
          <w:rFonts w:ascii="Times New Roman" w:hAnsi="Times New Roman" w:cs="Times New Roman"/>
        </w:rPr>
        <w:t xml:space="preserve"> Sunni Hanafi Isla</w:t>
      </w:r>
      <w:r w:rsidR="0026573A">
        <w:rPr>
          <w:rFonts w:ascii="Times New Roman" w:hAnsi="Times New Roman" w:cs="Times New Roman"/>
        </w:rPr>
        <w:t>m assuredly reflects the comprehensiven</w:t>
      </w:r>
      <w:r w:rsidR="00234A53">
        <w:rPr>
          <w:rFonts w:ascii="Times New Roman" w:hAnsi="Times New Roman" w:cs="Times New Roman"/>
        </w:rPr>
        <w:t xml:space="preserve">ess of a legal ritual framework, while the Sufist tendencies and yearnings in the hearts and minds of an increasing number of Sunni Hanafi Muslims can be nourished and ultimately satisfied </w:t>
      </w:r>
      <w:r w:rsidR="0026573A">
        <w:rPr>
          <w:rFonts w:ascii="Times New Roman" w:hAnsi="Times New Roman" w:cs="Times New Roman"/>
        </w:rPr>
        <w:t>by a contextualized gospel</w:t>
      </w:r>
      <w:r w:rsidR="00EA737E">
        <w:rPr>
          <w:rFonts w:ascii="Times New Roman" w:hAnsi="Times New Roman" w:cs="Times New Roman"/>
        </w:rPr>
        <w:t>. This gospel</w:t>
      </w:r>
      <w:r w:rsidR="0026573A">
        <w:rPr>
          <w:rFonts w:ascii="Times New Roman" w:hAnsi="Times New Roman" w:cs="Times New Roman"/>
        </w:rPr>
        <w:t xml:space="preserve"> emphasizes the mystical and transcendent, yet immanent, nature of God through Jesus leading to a balanced life of obedience to God’s commandments while personal experiencing Him through the indwelling presence of the Spirit</w:t>
      </w:r>
      <w:r w:rsidR="00BC50CD">
        <w:rPr>
          <w:rFonts w:ascii="Times New Roman" w:hAnsi="Times New Roman" w:cs="Times New Roman"/>
        </w:rPr>
        <w:t xml:space="preserve"> addressing both the heartfelt fear-power and dishonor-shame worldview deficiencies of Islam</w:t>
      </w:r>
      <w:r w:rsidR="0026573A">
        <w:rPr>
          <w:rFonts w:ascii="Times New Roman" w:hAnsi="Times New Roman" w:cs="Times New Roman"/>
        </w:rPr>
        <w:t xml:space="preserve">. </w:t>
      </w:r>
    </w:p>
    <w:p w14:paraId="6BF0A17A" w14:textId="4E5850CE" w:rsidR="00252A1F" w:rsidRDefault="00F565D2" w:rsidP="00685AFD">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     Many other crucial contextualization linchpins exist.  Most, if not all, of these prerequisites are directly related to Islamic culture an</w:t>
      </w:r>
      <w:r w:rsidR="00243812">
        <w:rPr>
          <w:rFonts w:ascii="Times New Roman" w:hAnsi="Times New Roman" w:cs="Times New Roman"/>
        </w:rPr>
        <w:t>d</w:t>
      </w:r>
      <w:r>
        <w:rPr>
          <w:rFonts w:ascii="Times New Roman" w:hAnsi="Times New Roman" w:cs="Times New Roman"/>
        </w:rPr>
        <w:t xml:space="preserve"> in no way violate the spirit or example of timeless, transferable, transcultural contextualization principles we encounter in a serious </w:t>
      </w:r>
      <w:r w:rsidR="00412902">
        <w:rPr>
          <w:rFonts w:ascii="Times New Roman" w:hAnsi="Times New Roman" w:cs="Times New Roman"/>
        </w:rPr>
        <w:t xml:space="preserve">missiological </w:t>
      </w:r>
      <w:r>
        <w:rPr>
          <w:rFonts w:ascii="Times New Roman" w:hAnsi="Times New Roman" w:cs="Times New Roman"/>
        </w:rPr>
        <w:t xml:space="preserve">reading of the New Testament, especially the book of Acts and </w:t>
      </w:r>
      <w:r w:rsidR="002309AD">
        <w:rPr>
          <w:rFonts w:ascii="Times New Roman" w:hAnsi="Times New Roman" w:cs="Times New Roman"/>
        </w:rPr>
        <w:t xml:space="preserve">the </w:t>
      </w:r>
      <w:r>
        <w:rPr>
          <w:rFonts w:ascii="Times New Roman" w:hAnsi="Times New Roman" w:cs="Times New Roman"/>
        </w:rPr>
        <w:t xml:space="preserve">Pauline epistles. </w:t>
      </w:r>
      <w:r w:rsidR="00685AFD">
        <w:rPr>
          <w:rFonts w:ascii="Times New Roman" w:hAnsi="Times New Roman" w:cs="Times New Roman"/>
        </w:rPr>
        <w:t xml:space="preserve">These aspects include </w:t>
      </w:r>
      <w:r w:rsidR="00AE0FA3">
        <w:rPr>
          <w:rFonts w:ascii="Times New Roman" w:hAnsi="Times New Roman" w:cs="Times New Roman"/>
        </w:rPr>
        <w:t>attitudinal considerations,</w:t>
      </w:r>
      <w:r w:rsidR="008023D7">
        <w:rPr>
          <w:rFonts w:ascii="Times New Roman" w:hAnsi="Times New Roman" w:cs="Times New Roman"/>
        </w:rPr>
        <w:t xml:space="preserve"> </w:t>
      </w:r>
      <w:r w:rsidR="00AE0FA3">
        <w:rPr>
          <w:rFonts w:ascii="Times New Roman" w:hAnsi="Times New Roman" w:cs="Times New Roman"/>
        </w:rPr>
        <w:t>dress/appearance,</w:t>
      </w:r>
      <w:r w:rsidR="00243812">
        <w:rPr>
          <w:rFonts w:ascii="Times New Roman" w:hAnsi="Times New Roman" w:cs="Times New Roman"/>
        </w:rPr>
        <w:t xml:space="preserve"> </w:t>
      </w:r>
      <w:r w:rsidR="00685AFD">
        <w:rPr>
          <w:rFonts w:ascii="Times New Roman" w:hAnsi="Times New Roman" w:cs="Times New Roman"/>
        </w:rPr>
        <w:t>a comprehensiv</w:t>
      </w:r>
      <w:r w:rsidR="00AE0FA3">
        <w:rPr>
          <w:rFonts w:ascii="Times New Roman" w:hAnsi="Times New Roman" w:cs="Times New Roman"/>
        </w:rPr>
        <w:t>e and all-inclusive study of Islam,</w:t>
      </w:r>
      <w:r w:rsidR="00685AFD">
        <w:rPr>
          <w:rFonts w:ascii="Times New Roman" w:hAnsi="Times New Roman" w:cs="Times New Roman"/>
        </w:rPr>
        <w:t xml:space="preserve"> distinctively observed gospel-centere</w:t>
      </w:r>
      <w:r w:rsidR="00007BC1">
        <w:rPr>
          <w:rFonts w:ascii="Times New Roman" w:hAnsi="Times New Roman" w:cs="Times New Roman"/>
        </w:rPr>
        <w:t>d s</w:t>
      </w:r>
      <w:r w:rsidR="00AE0FA3">
        <w:rPr>
          <w:rFonts w:ascii="Times New Roman" w:hAnsi="Times New Roman" w:cs="Times New Roman"/>
        </w:rPr>
        <w:t>ocial and cultural festivals,</w:t>
      </w:r>
      <w:r w:rsidR="00685AFD">
        <w:rPr>
          <w:rFonts w:ascii="Times New Roman" w:hAnsi="Times New Roman" w:cs="Times New Roman"/>
        </w:rPr>
        <w:t xml:space="preserve"> </w:t>
      </w:r>
      <w:r w:rsidR="00AE0FA3">
        <w:rPr>
          <w:rFonts w:ascii="Times New Roman" w:hAnsi="Times New Roman" w:cs="Times New Roman"/>
        </w:rPr>
        <w:t>food,</w:t>
      </w:r>
      <w:r w:rsidR="00243812">
        <w:rPr>
          <w:rFonts w:ascii="Times New Roman" w:hAnsi="Times New Roman" w:cs="Times New Roman"/>
        </w:rPr>
        <w:t xml:space="preserve"> </w:t>
      </w:r>
      <w:r w:rsidR="006B3312">
        <w:rPr>
          <w:rFonts w:ascii="Times New Roman" w:hAnsi="Times New Roman" w:cs="Times New Roman"/>
        </w:rPr>
        <w:t>day</w:t>
      </w:r>
      <w:r w:rsidR="00044687">
        <w:rPr>
          <w:rFonts w:ascii="Times New Roman" w:hAnsi="Times New Roman" w:cs="Times New Roman"/>
        </w:rPr>
        <w:t>(s)</w:t>
      </w:r>
      <w:r w:rsidR="00AE0FA3">
        <w:rPr>
          <w:rFonts w:ascii="Times New Roman" w:hAnsi="Times New Roman" w:cs="Times New Roman"/>
        </w:rPr>
        <w:t xml:space="preserve"> of worship,</w:t>
      </w:r>
      <w:r w:rsidR="006B3312">
        <w:rPr>
          <w:rFonts w:ascii="Times New Roman" w:hAnsi="Times New Roman" w:cs="Times New Roman"/>
        </w:rPr>
        <w:t xml:space="preserve"> </w:t>
      </w:r>
      <w:r w:rsidR="00AE0FA3">
        <w:rPr>
          <w:rFonts w:ascii="Times New Roman" w:hAnsi="Times New Roman" w:cs="Times New Roman"/>
        </w:rPr>
        <w:t>storytelling and history, corporate worship settings, language,</w:t>
      </w:r>
      <w:r w:rsidR="00243812">
        <w:rPr>
          <w:rFonts w:ascii="Times New Roman" w:hAnsi="Times New Roman" w:cs="Times New Roman"/>
        </w:rPr>
        <w:t xml:space="preserve"> spiritual disciplines</w:t>
      </w:r>
      <w:r w:rsidR="00BF3183">
        <w:rPr>
          <w:rFonts w:ascii="Times New Roman" w:hAnsi="Times New Roman" w:cs="Times New Roman"/>
        </w:rPr>
        <w:t xml:space="preserve"> (prayer and fasting)</w:t>
      </w:r>
      <w:r w:rsidR="00AE0FA3">
        <w:rPr>
          <w:rFonts w:ascii="Times New Roman" w:hAnsi="Times New Roman" w:cs="Times New Roman"/>
        </w:rPr>
        <w:t>,</w:t>
      </w:r>
      <w:r w:rsidR="00243812">
        <w:rPr>
          <w:rFonts w:ascii="Times New Roman" w:hAnsi="Times New Roman" w:cs="Times New Roman"/>
        </w:rPr>
        <w:t xml:space="preserve"> re</w:t>
      </w:r>
      <w:r w:rsidR="00AE0FA3">
        <w:rPr>
          <w:rFonts w:ascii="Times New Roman" w:hAnsi="Times New Roman" w:cs="Times New Roman"/>
        </w:rPr>
        <w:t>citation of Christian scripture,</w:t>
      </w:r>
      <w:r w:rsidR="00243812">
        <w:rPr>
          <w:rFonts w:ascii="Times New Roman" w:hAnsi="Times New Roman" w:cs="Times New Roman"/>
        </w:rPr>
        <w:t xml:space="preserve"> </w:t>
      </w:r>
      <w:r w:rsidR="00DB428B">
        <w:rPr>
          <w:rFonts w:ascii="Times New Roman" w:hAnsi="Times New Roman" w:cs="Times New Roman"/>
        </w:rPr>
        <w:t>and missiological bridging</w:t>
      </w:r>
      <w:r w:rsidR="00CD3BAD">
        <w:rPr>
          <w:rFonts w:ascii="Times New Roman" w:hAnsi="Times New Roman" w:cs="Times New Roman"/>
        </w:rPr>
        <w:t xml:space="preserve"> between biblical mandates/expectations and Islam. </w:t>
      </w:r>
    </w:p>
    <w:p w14:paraId="324EA018" w14:textId="77777777" w:rsidR="00285F10" w:rsidRDefault="00285F10" w:rsidP="00285F10">
      <w:pPr>
        <w:widowControl w:val="0"/>
        <w:autoSpaceDE w:val="0"/>
        <w:autoSpaceDN w:val="0"/>
        <w:adjustRightInd w:val="0"/>
        <w:rPr>
          <w:rFonts w:ascii="Times New Roman" w:hAnsi="Times New Roman" w:cs="Times New Roman"/>
        </w:rPr>
      </w:pPr>
    </w:p>
    <w:p w14:paraId="63D4534F" w14:textId="77CE1CD0" w:rsidR="00285F10" w:rsidRPr="00285F10" w:rsidRDefault="00285F10" w:rsidP="00285F10">
      <w:pPr>
        <w:widowControl w:val="0"/>
        <w:autoSpaceDE w:val="0"/>
        <w:autoSpaceDN w:val="0"/>
        <w:adjustRightInd w:val="0"/>
        <w:rPr>
          <w:rFonts w:ascii="Times New Roman" w:hAnsi="Times New Roman" w:cs="Times New Roman"/>
          <w:b/>
        </w:rPr>
      </w:pPr>
      <w:r w:rsidRPr="00285F10">
        <w:rPr>
          <w:rFonts w:ascii="Times New Roman" w:hAnsi="Times New Roman" w:cs="Times New Roman"/>
          <w:b/>
        </w:rPr>
        <w:t>Attitudinal</w:t>
      </w:r>
      <w:r>
        <w:rPr>
          <w:rFonts w:ascii="Times New Roman" w:hAnsi="Times New Roman" w:cs="Times New Roman"/>
          <w:b/>
        </w:rPr>
        <w:t xml:space="preserve"> Considerations</w:t>
      </w:r>
    </w:p>
    <w:p w14:paraId="0D32FAD9" w14:textId="77777777" w:rsidR="00285F10" w:rsidRDefault="00285F10" w:rsidP="00285F10">
      <w:pPr>
        <w:widowControl w:val="0"/>
        <w:autoSpaceDE w:val="0"/>
        <w:autoSpaceDN w:val="0"/>
        <w:adjustRightInd w:val="0"/>
        <w:rPr>
          <w:rFonts w:ascii="Times New Roman" w:hAnsi="Times New Roman" w:cs="Times New Roman"/>
        </w:rPr>
      </w:pPr>
    </w:p>
    <w:p w14:paraId="1E724E00" w14:textId="585C2F6E" w:rsidR="00B04D1C" w:rsidRDefault="00570709" w:rsidP="00334732">
      <w:pPr>
        <w:spacing w:line="480" w:lineRule="auto"/>
        <w:rPr>
          <w:rFonts w:ascii="Times New Roman" w:hAnsi="Times New Roman" w:cs="Times New Roman"/>
        </w:rPr>
      </w:pPr>
      <w:r w:rsidRPr="00B04D1C">
        <w:rPr>
          <w:rFonts w:ascii="Times New Roman" w:hAnsi="Times New Roman" w:cs="Times New Roman"/>
        </w:rPr>
        <w:t xml:space="preserve">     Within the big picture</w:t>
      </w:r>
      <w:r w:rsidR="00403CE0" w:rsidRPr="00B04D1C">
        <w:rPr>
          <w:rFonts w:ascii="Times New Roman" w:hAnsi="Times New Roman" w:cs="Times New Roman"/>
        </w:rPr>
        <w:t xml:space="preserve"> of Western, gospel-centered believ</w:t>
      </w:r>
      <w:r w:rsidR="00CA1AE8" w:rsidRPr="00B04D1C">
        <w:rPr>
          <w:rFonts w:ascii="Times New Roman" w:hAnsi="Times New Roman" w:cs="Times New Roman"/>
        </w:rPr>
        <w:t>ers attempting to contextualize</w:t>
      </w:r>
      <w:r w:rsidR="00403CE0" w:rsidRPr="00B04D1C">
        <w:rPr>
          <w:rFonts w:ascii="Times New Roman" w:hAnsi="Times New Roman" w:cs="Times New Roman"/>
        </w:rPr>
        <w:t xml:space="preserve"> the gospel among Muslims, believers generally and historically have done a poor job of relating attitudinally to Islam</w:t>
      </w:r>
      <w:r w:rsidR="00CA1AE8" w:rsidRPr="00B04D1C">
        <w:rPr>
          <w:rFonts w:ascii="Times New Roman" w:hAnsi="Times New Roman" w:cs="Times New Roman"/>
        </w:rPr>
        <w:t xml:space="preserve"> and Muslims themselves</w:t>
      </w:r>
      <w:r w:rsidR="00403CE0" w:rsidRPr="00B04D1C">
        <w:rPr>
          <w:rFonts w:ascii="Times New Roman" w:hAnsi="Times New Roman" w:cs="Times New Roman"/>
        </w:rPr>
        <w:t>. Certainly</w:t>
      </w:r>
      <w:r w:rsidR="00CA1AE8" w:rsidRPr="00B04D1C">
        <w:rPr>
          <w:rFonts w:ascii="Times New Roman" w:hAnsi="Times New Roman" w:cs="Times New Roman"/>
        </w:rPr>
        <w:t>, animosity has existed on both sides of the Christian-Muslim divide with enough blame to go around</w:t>
      </w:r>
      <w:r w:rsidR="00CD7853">
        <w:rPr>
          <w:rFonts w:ascii="Times New Roman" w:hAnsi="Times New Roman" w:cs="Times New Roman"/>
        </w:rPr>
        <w:t xml:space="preserve"> multiple times</w:t>
      </w:r>
      <w:r w:rsidR="00CA1AE8" w:rsidRPr="00B04D1C">
        <w:rPr>
          <w:rFonts w:ascii="Times New Roman" w:hAnsi="Times New Roman" w:cs="Times New Roman"/>
        </w:rPr>
        <w:t xml:space="preserve">. </w:t>
      </w:r>
      <w:r w:rsidR="00FE63EB" w:rsidRPr="00B04D1C">
        <w:rPr>
          <w:rFonts w:ascii="Times New Roman" w:hAnsi="Times New Roman" w:cs="Times New Roman"/>
        </w:rPr>
        <w:t xml:space="preserve">It is granted that the Crusades are a dark stain on the history of the </w:t>
      </w:r>
      <w:r w:rsidR="00893F73" w:rsidRPr="00B04D1C">
        <w:rPr>
          <w:rFonts w:ascii="Times New Roman" w:hAnsi="Times New Roman" w:cs="Times New Roman"/>
        </w:rPr>
        <w:t>Church;</w:t>
      </w:r>
      <w:r w:rsidR="00FE63EB" w:rsidRPr="00B04D1C">
        <w:rPr>
          <w:rFonts w:ascii="Times New Roman" w:hAnsi="Times New Roman" w:cs="Times New Roman"/>
        </w:rPr>
        <w:t xml:space="preserve"> yet, Islam must also be held equally accountable for its own atrocities against followers of Jesus and for its long embittered memory embodied by contemporary lack of forgiveness and concretized guilt by association against modern believers for events that happened </w:t>
      </w:r>
      <w:r w:rsidR="00893F73" w:rsidRPr="00B04D1C">
        <w:rPr>
          <w:rFonts w:ascii="Times New Roman" w:hAnsi="Times New Roman" w:cs="Times New Roman"/>
        </w:rPr>
        <w:t>nearly</w:t>
      </w:r>
      <w:r w:rsidR="00FE63EB" w:rsidRPr="00B04D1C">
        <w:rPr>
          <w:rFonts w:ascii="Times New Roman" w:hAnsi="Times New Roman" w:cs="Times New Roman"/>
        </w:rPr>
        <w:t xml:space="preserve"> </w:t>
      </w:r>
      <w:r w:rsidR="00893F73">
        <w:rPr>
          <w:rFonts w:ascii="Times New Roman" w:hAnsi="Times New Roman" w:cs="Times New Roman"/>
        </w:rPr>
        <w:t>a millennium</w:t>
      </w:r>
      <w:r w:rsidR="00FE63EB" w:rsidRPr="00B04D1C">
        <w:rPr>
          <w:rFonts w:ascii="Times New Roman" w:hAnsi="Times New Roman" w:cs="Times New Roman"/>
        </w:rPr>
        <w:t xml:space="preserve"> ago. </w:t>
      </w:r>
      <w:r w:rsidR="00655EEE" w:rsidRPr="00B04D1C">
        <w:rPr>
          <w:rFonts w:ascii="Times New Roman" w:hAnsi="Times New Roman" w:cs="Times New Roman"/>
        </w:rPr>
        <w:t xml:space="preserve">On the other hand, all too often it </w:t>
      </w:r>
      <w:r w:rsidR="00334732" w:rsidRPr="00B04D1C">
        <w:rPr>
          <w:rFonts w:ascii="Times New Roman" w:hAnsi="Times New Roman" w:cs="Times New Roman"/>
        </w:rPr>
        <w:t>w</w:t>
      </w:r>
      <w:r w:rsidR="00655EEE" w:rsidRPr="00B04D1C">
        <w:rPr>
          <w:rFonts w:ascii="Times New Roman" w:hAnsi="Times New Roman" w:cs="Times New Roman"/>
        </w:rPr>
        <w:t xml:space="preserve">as Muslims who showed the greater hospitality and toleration for their Christian counterparts during the late Dark Ages and Middle Ages. </w:t>
      </w:r>
      <w:r w:rsidR="00334732" w:rsidRPr="00B04D1C">
        <w:rPr>
          <w:rFonts w:ascii="Times New Roman" w:hAnsi="Times New Roman" w:cs="Times New Roman"/>
        </w:rPr>
        <w:t>Their liberality, when it occurred, served as a painful</w:t>
      </w:r>
      <w:r w:rsidR="00852999">
        <w:rPr>
          <w:rFonts w:ascii="Times New Roman" w:hAnsi="Times New Roman" w:cs="Times New Roman"/>
        </w:rPr>
        <w:t>, humiliating</w:t>
      </w:r>
      <w:r w:rsidR="00334732" w:rsidRPr="00B04D1C">
        <w:rPr>
          <w:rFonts w:ascii="Times New Roman" w:hAnsi="Times New Roman" w:cs="Times New Roman"/>
        </w:rPr>
        <w:t xml:space="preserve"> indictment of Christians’ failure to embody both in attitude and behavior the spirit of 1 Peter 3:15-16: </w:t>
      </w:r>
    </w:p>
    <w:p w14:paraId="40761DBC" w14:textId="77777777" w:rsidR="00B04D1C" w:rsidRDefault="00B04D1C" w:rsidP="00B04D1C">
      <w:pPr>
        <w:rPr>
          <w:rFonts w:ascii="Times New Roman" w:eastAsia="Times New Roman" w:hAnsi="Times New Roman" w:cs="Times New Roman"/>
          <w:color w:val="000000"/>
          <w:shd w:val="clear" w:color="auto" w:fill="FFFFFF"/>
        </w:rPr>
      </w:pPr>
      <w:r>
        <w:rPr>
          <w:rFonts w:ascii="Times New Roman" w:hAnsi="Times New Roman" w:cs="Times New Roman"/>
        </w:rPr>
        <w:t xml:space="preserve">     </w:t>
      </w:r>
      <w:r>
        <w:rPr>
          <w:rFonts w:ascii="Times New Roman" w:eastAsia="Times New Roman" w:hAnsi="Times New Roman" w:cs="Times New Roman"/>
          <w:color w:val="000000"/>
          <w:shd w:val="clear" w:color="auto" w:fill="FFFFFF"/>
        </w:rPr>
        <w:t>I</w:t>
      </w:r>
      <w:r w:rsidR="00334732" w:rsidRPr="00B04D1C">
        <w:rPr>
          <w:rFonts w:ascii="Times New Roman" w:eastAsia="Times New Roman" w:hAnsi="Times New Roman" w:cs="Times New Roman"/>
          <w:color w:val="000000"/>
          <w:shd w:val="clear" w:color="auto" w:fill="FFFFFF"/>
        </w:rPr>
        <w:t xml:space="preserve">n your hearts honor Christ the Lord as holy, always being prepared to make a defense to </w:t>
      </w:r>
    </w:p>
    <w:p w14:paraId="5D16C411" w14:textId="77777777" w:rsidR="00B04D1C" w:rsidRDefault="00B04D1C" w:rsidP="00B04D1C">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roofErr w:type="gramStart"/>
      <w:r w:rsidR="00334732" w:rsidRPr="00B04D1C">
        <w:rPr>
          <w:rFonts w:ascii="Times New Roman" w:eastAsia="Times New Roman" w:hAnsi="Times New Roman" w:cs="Times New Roman"/>
          <w:color w:val="000000"/>
          <w:shd w:val="clear" w:color="auto" w:fill="FFFFFF"/>
        </w:rPr>
        <w:t>anyone</w:t>
      </w:r>
      <w:proofErr w:type="gramEnd"/>
      <w:r w:rsidR="00334732" w:rsidRPr="00B04D1C">
        <w:rPr>
          <w:rFonts w:ascii="Times New Roman" w:eastAsia="Times New Roman" w:hAnsi="Times New Roman" w:cs="Times New Roman"/>
          <w:color w:val="000000"/>
          <w:shd w:val="clear" w:color="auto" w:fill="FFFFFF"/>
        </w:rPr>
        <w:t xml:space="preserve"> who asks you for a reason for the hope that is in you; yet do it with gentleness </w:t>
      </w:r>
    </w:p>
    <w:p w14:paraId="36BCA1C7" w14:textId="77777777" w:rsidR="00B04D1C" w:rsidRDefault="00B04D1C" w:rsidP="00B04D1C">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roofErr w:type="gramStart"/>
      <w:r w:rsidR="00334732" w:rsidRPr="00B04D1C">
        <w:rPr>
          <w:rFonts w:ascii="Times New Roman" w:eastAsia="Times New Roman" w:hAnsi="Times New Roman" w:cs="Times New Roman"/>
          <w:color w:val="000000"/>
          <w:shd w:val="clear" w:color="auto" w:fill="FFFFFF"/>
        </w:rPr>
        <w:t>and</w:t>
      </w:r>
      <w:proofErr w:type="gramEnd"/>
      <w:r w:rsidR="00334732" w:rsidRPr="00B04D1C">
        <w:rPr>
          <w:rFonts w:ascii="Times New Roman" w:eastAsia="Times New Roman" w:hAnsi="Times New Roman" w:cs="Times New Roman"/>
          <w:color w:val="000000"/>
          <w:shd w:val="clear" w:color="auto" w:fill="FFFFFF"/>
        </w:rPr>
        <w:t xml:space="preserve"> respect, having a good conscience, so that, when you are slandered, those who revile your </w:t>
      </w:r>
    </w:p>
    <w:p w14:paraId="246B9DB9" w14:textId="77777777" w:rsidR="00B04D1C" w:rsidRDefault="00B04D1C" w:rsidP="00B04D1C">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roofErr w:type="gramStart"/>
      <w:r w:rsidR="00334732" w:rsidRPr="00B04D1C">
        <w:rPr>
          <w:rFonts w:ascii="Times New Roman" w:eastAsia="Times New Roman" w:hAnsi="Times New Roman" w:cs="Times New Roman"/>
          <w:color w:val="000000"/>
          <w:shd w:val="clear" w:color="auto" w:fill="FFFFFF"/>
        </w:rPr>
        <w:t>good</w:t>
      </w:r>
      <w:proofErr w:type="gramEnd"/>
      <w:r w:rsidR="00334732" w:rsidRPr="00B04D1C">
        <w:rPr>
          <w:rFonts w:ascii="Times New Roman" w:eastAsia="Times New Roman" w:hAnsi="Times New Roman" w:cs="Times New Roman"/>
          <w:color w:val="000000"/>
          <w:shd w:val="clear" w:color="auto" w:fill="FFFFFF"/>
        </w:rPr>
        <w:t xml:space="preserve"> behavior in Christ may be put to shame. For it is better to suffer for doing good, if that </w:t>
      </w:r>
    </w:p>
    <w:p w14:paraId="0D8AB0AC" w14:textId="1C1BFBBE" w:rsidR="00403CE0" w:rsidRDefault="00B04D1C" w:rsidP="00B04D1C">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roofErr w:type="gramStart"/>
      <w:r w:rsidR="00334732" w:rsidRPr="00B04D1C">
        <w:rPr>
          <w:rFonts w:ascii="Times New Roman" w:eastAsia="Times New Roman" w:hAnsi="Times New Roman" w:cs="Times New Roman"/>
          <w:color w:val="000000"/>
          <w:shd w:val="clear" w:color="auto" w:fill="FFFFFF"/>
        </w:rPr>
        <w:t>should</w:t>
      </w:r>
      <w:proofErr w:type="gramEnd"/>
      <w:r w:rsidR="00334732" w:rsidRPr="00B04D1C">
        <w:rPr>
          <w:rFonts w:ascii="Times New Roman" w:eastAsia="Times New Roman" w:hAnsi="Times New Roman" w:cs="Times New Roman"/>
          <w:color w:val="000000"/>
          <w:shd w:val="clear" w:color="auto" w:fill="FFFFFF"/>
        </w:rPr>
        <w:t xml:space="preserve"> be God's will, than for doing evil.</w:t>
      </w:r>
      <w:r>
        <w:rPr>
          <w:rStyle w:val="FootnoteReference"/>
          <w:rFonts w:ascii="Times New Roman" w:eastAsia="Times New Roman" w:hAnsi="Times New Roman" w:cs="Times New Roman"/>
          <w:color w:val="000000"/>
          <w:shd w:val="clear" w:color="auto" w:fill="FFFFFF"/>
        </w:rPr>
        <w:footnoteReference w:id="24"/>
      </w:r>
    </w:p>
    <w:p w14:paraId="6E589ABF" w14:textId="77777777" w:rsidR="00E668CB" w:rsidRDefault="00E668CB" w:rsidP="00B04D1C">
      <w:pPr>
        <w:rPr>
          <w:rFonts w:ascii="Times New Roman" w:eastAsia="Times New Roman" w:hAnsi="Times New Roman" w:cs="Times New Roman"/>
          <w:color w:val="000000"/>
          <w:shd w:val="clear" w:color="auto" w:fill="FFFFFF"/>
        </w:rPr>
      </w:pPr>
    </w:p>
    <w:p w14:paraId="616741BB" w14:textId="531D2B43" w:rsidR="00EC4F59" w:rsidRDefault="00E668CB" w:rsidP="00B04D1C">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Therefore, </w:t>
      </w:r>
      <w:r w:rsidR="00EC4F59">
        <w:rPr>
          <w:rFonts w:ascii="Times New Roman" w:eastAsia="Times New Roman" w:hAnsi="Times New Roman" w:cs="Times New Roman"/>
          <w:color w:val="000000"/>
          <w:shd w:val="clear" w:color="auto" w:fill="FFFFFF"/>
        </w:rPr>
        <w:t xml:space="preserve">it is incumbent upon Jesus </w:t>
      </w:r>
      <w:r w:rsidR="003123E3">
        <w:rPr>
          <w:rFonts w:ascii="Times New Roman" w:eastAsia="Times New Roman" w:hAnsi="Times New Roman" w:cs="Times New Roman"/>
          <w:color w:val="000000"/>
          <w:shd w:val="clear" w:color="auto" w:fill="FFFFFF"/>
        </w:rPr>
        <w:t>followers to show honor</w:t>
      </w:r>
      <w:r w:rsidR="00EC4F59">
        <w:rPr>
          <w:rFonts w:ascii="Times New Roman" w:eastAsia="Times New Roman" w:hAnsi="Times New Roman" w:cs="Times New Roman"/>
          <w:color w:val="000000"/>
          <w:shd w:val="clear" w:color="auto" w:fill="FFFFFF"/>
        </w:rPr>
        <w:t xml:space="preserve">, humility, graciousness, </w:t>
      </w:r>
    </w:p>
    <w:p w14:paraId="3F127F41" w14:textId="77777777" w:rsidR="00EC4F59" w:rsidRDefault="00EC4F59" w:rsidP="00B04D1C">
      <w:pPr>
        <w:rPr>
          <w:rFonts w:ascii="Times New Roman" w:eastAsia="Times New Roman" w:hAnsi="Times New Roman" w:cs="Times New Roman"/>
          <w:color w:val="000000"/>
          <w:shd w:val="clear" w:color="auto" w:fill="FFFFFF"/>
        </w:rPr>
      </w:pPr>
    </w:p>
    <w:p w14:paraId="61A3B2D8" w14:textId="0F861696" w:rsidR="00795962" w:rsidRDefault="00EC4F59" w:rsidP="00B04D1C">
      <w:pPr>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hospitality</w:t>
      </w:r>
      <w:proofErr w:type="gramEnd"/>
      <w:r>
        <w:rPr>
          <w:rFonts w:ascii="Times New Roman" w:eastAsia="Times New Roman" w:hAnsi="Times New Roman" w:cs="Times New Roman"/>
          <w:color w:val="000000"/>
          <w:shd w:val="clear" w:color="auto" w:fill="FFFFFF"/>
        </w:rPr>
        <w:t>, gentleness, respect, and unconditional love to Muslims. Such a relational outpouring</w:t>
      </w:r>
    </w:p>
    <w:p w14:paraId="04B1DE02" w14:textId="77777777" w:rsidR="00DB428B" w:rsidRDefault="00DB428B" w:rsidP="00B04D1C">
      <w:pPr>
        <w:rPr>
          <w:rFonts w:ascii="Times New Roman" w:eastAsia="Times New Roman" w:hAnsi="Times New Roman" w:cs="Times New Roman"/>
          <w:color w:val="000000"/>
          <w:shd w:val="clear" w:color="auto" w:fill="FFFFFF"/>
        </w:rPr>
      </w:pPr>
    </w:p>
    <w:p w14:paraId="46E5D307" w14:textId="77777777" w:rsidR="00CD7853" w:rsidRDefault="00EC4F59" w:rsidP="00B04D1C">
      <w:pPr>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will</w:t>
      </w:r>
      <w:proofErr w:type="gramEnd"/>
      <w:r>
        <w:rPr>
          <w:rFonts w:ascii="Times New Roman" w:eastAsia="Times New Roman" w:hAnsi="Times New Roman" w:cs="Times New Roman"/>
          <w:color w:val="000000"/>
          <w:shd w:val="clear" w:color="auto" w:fill="FFFFFF"/>
        </w:rPr>
        <w:t xml:space="preserve"> be a crucial contextual key to </w:t>
      </w:r>
      <w:r w:rsidR="009A0518">
        <w:rPr>
          <w:rFonts w:ascii="Times New Roman" w:eastAsia="Times New Roman" w:hAnsi="Times New Roman" w:cs="Times New Roman"/>
          <w:color w:val="000000"/>
          <w:shd w:val="clear" w:color="auto" w:fill="FFFFFF"/>
        </w:rPr>
        <w:t xml:space="preserve">unlocking and to </w:t>
      </w:r>
      <w:r>
        <w:rPr>
          <w:rFonts w:ascii="Times New Roman" w:eastAsia="Times New Roman" w:hAnsi="Times New Roman" w:cs="Times New Roman"/>
          <w:color w:val="000000"/>
          <w:shd w:val="clear" w:color="auto" w:fill="FFFFFF"/>
        </w:rPr>
        <w:t>joining</w:t>
      </w:r>
      <w:r w:rsidR="00CD7853">
        <w:rPr>
          <w:rFonts w:ascii="Times New Roman" w:eastAsia="Times New Roman" w:hAnsi="Times New Roman" w:cs="Times New Roman"/>
          <w:color w:val="000000"/>
          <w:shd w:val="clear" w:color="auto" w:fill="FFFFFF"/>
        </w:rPr>
        <w:t xml:space="preserve"> the conversation God is</w:t>
      </w:r>
      <w:r>
        <w:rPr>
          <w:rFonts w:ascii="Times New Roman" w:eastAsia="Times New Roman" w:hAnsi="Times New Roman" w:cs="Times New Roman"/>
          <w:color w:val="000000"/>
          <w:shd w:val="clear" w:color="auto" w:fill="FFFFFF"/>
        </w:rPr>
        <w:t xml:space="preserve"> having</w:t>
      </w:r>
      <w:r w:rsidR="00CD7853">
        <w:rPr>
          <w:rFonts w:ascii="Times New Roman" w:eastAsia="Times New Roman" w:hAnsi="Times New Roman" w:cs="Times New Roman"/>
          <w:color w:val="000000"/>
          <w:shd w:val="clear" w:color="auto" w:fill="FFFFFF"/>
        </w:rPr>
        <w:t xml:space="preserve"> </w:t>
      </w:r>
    </w:p>
    <w:p w14:paraId="4600FDB1" w14:textId="77777777" w:rsidR="00CD7853" w:rsidRDefault="00CD7853" w:rsidP="00B04D1C">
      <w:pPr>
        <w:rPr>
          <w:rFonts w:ascii="Times New Roman" w:eastAsia="Times New Roman" w:hAnsi="Times New Roman" w:cs="Times New Roman"/>
          <w:color w:val="000000"/>
          <w:shd w:val="clear" w:color="auto" w:fill="FFFFFF"/>
        </w:rPr>
      </w:pPr>
    </w:p>
    <w:p w14:paraId="5D58D2ED" w14:textId="79DD9DF0" w:rsidR="00945F68" w:rsidRDefault="00CD7853" w:rsidP="00B04D1C">
      <w:pPr>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already</w:t>
      </w:r>
      <w:proofErr w:type="gramEnd"/>
      <w:r w:rsidR="00EC4F59">
        <w:rPr>
          <w:rFonts w:ascii="Times New Roman" w:eastAsia="Times New Roman" w:hAnsi="Times New Roman" w:cs="Times New Roman"/>
          <w:color w:val="000000"/>
          <w:shd w:val="clear" w:color="auto" w:fill="FFFFFF"/>
        </w:rPr>
        <w:t xml:space="preserve"> in the heart and</w:t>
      </w:r>
      <w:r w:rsidR="00DC22C2">
        <w:rPr>
          <w:rFonts w:ascii="Times New Roman" w:eastAsia="Times New Roman" w:hAnsi="Times New Roman" w:cs="Times New Roman"/>
          <w:color w:val="000000"/>
          <w:shd w:val="clear" w:color="auto" w:fill="FFFFFF"/>
        </w:rPr>
        <w:t xml:space="preserve"> </w:t>
      </w:r>
      <w:r w:rsidR="00EC4F59">
        <w:rPr>
          <w:rFonts w:ascii="Times New Roman" w:eastAsia="Times New Roman" w:hAnsi="Times New Roman" w:cs="Times New Roman"/>
          <w:color w:val="000000"/>
          <w:shd w:val="clear" w:color="auto" w:fill="FFFFFF"/>
        </w:rPr>
        <w:t>mind of every Muslim</w:t>
      </w:r>
      <w:r w:rsidR="00945F68">
        <w:rPr>
          <w:rFonts w:ascii="Times New Roman" w:eastAsia="Times New Roman" w:hAnsi="Times New Roman" w:cs="Times New Roman"/>
          <w:color w:val="000000"/>
          <w:shd w:val="clear" w:color="auto" w:fill="FFFFFF"/>
        </w:rPr>
        <w:t xml:space="preserve"> on the planet</w:t>
      </w:r>
      <w:r w:rsidR="00EC4F59">
        <w:rPr>
          <w:rFonts w:ascii="Times New Roman" w:eastAsia="Times New Roman" w:hAnsi="Times New Roman" w:cs="Times New Roman"/>
          <w:color w:val="000000"/>
          <w:shd w:val="clear" w:color="auto" w:fill="FFFFFF"/>
        </w:rPr>
        <w:t xml:space="preserve">. </w:t>
      </w:r>
      <w:r w:rsidR="00704122">
        <w:rPr>
          <w:rFonts w:ascii="Times New Roman" w:eastAsia="Times New Roman" w:hAnsi="Times New Roman" w:cs="Times New Roman"/>
          <w:color w:val="000000"/>
          <w:shd w:val="clear" w:color="auto" w:fill="FFFFFF"/>
        </w:rPr>
        <w:t xml:space="preserve">This means drinking a lot of coffee </w:t>
      </w:r>
    </w:p>
    <w:p w14:paraId="39E0BF9D" w14:textId="77777777" w:rsidR="00945F68" w:rsidRDefault="00945F68" w:rsidP="00B04D1C">
      <w:pPr>
        <w:rPr>
          <w:rFonts w:ascii="Times New Roman" w:eastAsia="Times New Roman" w:hAnsi="Times New Roman" w:cs="Times New Roman"/>
          <w:color w:val="000000"/>
          <w:shd w:val="clear" w:color="auto" w:fill="FFFFFF"/>
        </w:rPr>
      </w:pPr>
    </w:p>
    <w:p w14:paraId="3AC29535" w14:textId="77777777" w:rsidR="00945F68" w:rsidRDefault="00704122" w:rsidP="00B04D1C">
      <w:pPr>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and</w:t>
      </w:r>
      <w:proofErr w:type="gramEnd"/>
      <w:r>
        <w:rPr>
          <w:rFonts w:ascii="Times New Roman" w:eastAsia="Times New Roman" w:hAnsi="Times New Roman" w:cs="Times New Roman"/>
          <w:color w:val="000000"/>
          <w:shd w:val="clear" w:color="auto" w:fill="FFFFFF"/>
        </w:rPr>
        <w:t xml:space="preserve"> tea in each other</w:t>
      </w:r>
      <w:r w:rsidR="00C913A9">
        <w:rPr>
          <w:rFonts w:ascii="Times New Roman" w:eastAsia="Times New Roman" w:hAnsi="Times New Roman" w:cs="Times New Roman"/>
          <w:color w:val="000000"/>
          <w:shd w:val="clear" w:color="auto" w:fill="FFFFFF"/>
        </w:rPr>
        <w:t>’</w:t>
      </w:r>
      <w:r>
        <w:rPr>
          <w:rFonts w:ascii="Times New Roman" w:eastAsia="Times New Roman" w:hAnsi="Times New Roman" w:cs="Times New Roman"/>
          <w:color w:val="000000"/>
          <w:shd w:val="clear" w:color="auto" w:fill="FFFFFF"/>
        </w:rPr>
        <w:t xml:space="preserve">s households and spending as much time with each other as possible so that </w:t>
      </w:r>
    </w:p>
    <w:p w14:paraId="7AED4464" w14:textId="77777777" w:rsidR="00945F68" w:rsidRDefault="00945F68" w:rsidP="00B04D1C">
      <w:pPr>
        <w:rPr>
          <w:rFonts w:ascii="Times New Roman" w:eastAsia="Times New Roman" w:hAnsi="Times New Roman" w:cs="Times New Roman"/>
          <w:color w:val="000000"/>
          <w:shd w:val="clear" w:color="auto" w:fill="FFFFFF"/>
        </w:rPr>
      </w:pPr>
    </w:p>
    <w:p w14:paraId="06ADE91B" w14:textId="77777777" w:rsidR="00945F68" w:rsidRDefault="00704122" w:rsidP="00B04D1C">
      <w:pPr>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our</w:t>
      </w:r>
      <w:proofErr w:type="gramEnd"/>
      <w:r>
        <w:rPr>
          <w:rFonts w:ascii="Times New Roman" w:eastAsia="Times New Roman" w:hAnsi="Times New Roman" w:cs="Times New Roman"/>
          <w:color w:val="000000"/>
          <w:shd w:val="clear" w:color="auto" w:fill="FFFFFF"/>
        </w:rPr>
        <w:t xml:space="preserve"> lives intersect regularly for kingdom purposes. It means reading the </w:t>
      </w:r>
      <w:r w:rsidRPr="00CD7853">
        <w:rPr>
          <w:rFonts w:ascii="Times New Roman" w:eastAsia="Times New Roman" w:hAnsi="Times New Roman" w:cs="Times New Roman"/>
          <w:i/>
          <w:color w:val="000000"/>
          <w:shd w:val="clear" w:color="auto" w:fill="FFFFFF"/>
        </w:rPr>
        <w:t>Inzhil</w:t>
      </w:r>
      <w:r>
        <w:rPr>
          <w:rFonts w:ascii="Times New Roman" w:eastAsia="Times New Roman" w:hAnsi="Times New Roman" w:cs="Times New Roman"/>
          <w:color w:val="000000"/>
          <w:shd w:val="clear" w:color="auto" w:fill="FFFFFF"/>
        </w:rPr>
        <w:t xml:space="preserve"> together, </w:t>
      </w:r>
    </w:p>
    <w:p w14:paraId="67BECEB0" w14:textId="77777777" w:rsidR="00945F68" w:rsidRDefault="00945F68" w:rsidP="00B04D1C">
      <w:pPr>
        <w:rPr>
          <w:rFonts w:ascii="Times New Roman" w:eastAsia="Times New Roman" w:hAnsi="Times New Roman" w:cs="Times New Roman"/>
          <w:color w:val="000000"/>
          <w:shd w:val="clear" w:color="auto" w:fill="FFFFFF"/>
        </w:rPr>
      </w:pPr>
    </w:p>
    <w:p w14:paraId="542164C9" w14:textId="77777777" w:rsidR="00945F68" w:rsidRDefault="00704122" w:rsidP="00B04D1C">
      <w:pPr>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especially</w:t>
      </w:r>
      <w:proofErr w:type="gramEnd"/>
      <w:r>
        <w:rPr>
          <w:rFonts w:ascii="Times New Roman" w:eastAsia="Times New Roman" w:hAnsi="Times New Roman" w:cs="Times New Roman"/>
          <w:color w:val="000000"/>
          <w:shd w:val="clear" w:color="auto" w:fill="FFFFFF"/>
        </w:rPr>
        <w:t xml:space="preserve"> the more unusual ‘unveiling’</w:t>
      </w:r>
      <w:r w:rsidR="00DC22C2">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passages showing the uniqueness of Jesus (see </w:t>
      </w:r>
      <w:r w:rsidR="00984543">
        <w:rPr>
          <w:rFonts w:ascii="Times New Roman" w:eastAsia="Times New Roman" w:hAnsi="Times New Roman" w:cs="Times New Roman"/>
          <w:color w:val="000000"/>
          <w:shd w:val="clear" w:color="auto" w:fill="FFFFFF"/>
        </w:rPr>
        <w:t>earlier</w:t>
      </w:r>
      <w:r>
        <w:rPr>
          <w:rFonts w:ascii="Times New Roman" w:eastAsia="Times New Roman" w:hAnsi="Times New Roman" w:cs="Times New Roman"/>
          <w:color w:val="000000"/>
          <w:shd w:val="clear" w:color="auto" w:fill="FFFFFF"/>
        </w:rPr>
        <w:t xml:space="preserve"> </w:t>
      </w:r>
    </w:p>
    <w:p w14:paraId="2D6B9129" w14:textId="77777777" w:rsidR="00945F68" w:rsidRDefault="00945F68" w:rsidP="00B04D1C">
      <w:pPr>
        <w:rPr>
          <w:rFonts w:ascii="Times New Roman" w:eastAsia="Times New Roman" w:hAnsi="Times New Roman" w:cs="Times New Roman"/>
          <w:color w:val="000000"/>
          <w:shd w:val="clear" w:color="auto" w:fill="FFFFFF"/>
        </w:rPr>
      </w:pPr>
    </w:p>
    <w:p w14:paraId="2FAC8F5C" w14:textId="77777777" w:rsidR="0076617B" w:rsidRPr="0076617B" w:rsidRDefault="00704122" w:rsidP="00B04D1C">
      <w:pPr>
        <w:rPr>
          <w:rFonts w:ascii="Times New Roman" w:eastAsia="Times New Roman" w:hAnsi="Times New Roman" w:cs="Times New Roman"/>
          <w:i/>
          <w:color w:val="000000"/>
          <w:shd w:val="clear" w:color="auto" w:fill="FFFFFF"/>
        </w:rPr>
      </w:pPr>
      <w:proofErr w:type="gramStart"/>
      <w:r>
        <w:rPr>
          <w:rFonts w:ascii="Times New Roman" w:eastAsia="Times New Roman" w:hAnsi="Times New Roman" w:cs="Times New Roman"/>
          <w:color w:val="000000"/>
          <w:shd w:val="clear" w:color="auto" w:fill="FFFFFF"/>
        </w:rPr>
        <w:t>section</w:t>
      </w:r>
      <w:proofErr w:type="gramEnd"/>
      <w:r>
        <w:rPr>
          <w:rFonts w:ascii="Times New Roman" w:eastAsia="Times New Roman" w:hAnsi="Times New Roman" w:cs="Times New Roman"/>
          <w:color w:val="000000"/>
          <w:shd w:val="clear" w:color="auto" w:fill="FFFFFF"/>
        </w:rPr>
        <w:t xml:space="preserve"> in this paper regarding </w:t>
      </w:r>
      <w:r w:rsidR="00984543">
        <w:rPr>
          <w:rFonts w:ascii="Times New Roman" w:eastAsia="Times New Roman" w:hAnsi="Times New Roman" w:cs="Times New Roman"/>
          <w:color w:val="000000"/>
          <w:shd w:val="clear" w:color="auto" w:fill="FFFFFF"/>
        </w:rPr>
        <w:t>approaches</w:t>
      </w:r>
      <w:r w:rsidR="009A0518">
        <w:rPr>
          <w:rFonts w:ascii="Times New Roman" w:eastAsia="Times New Roman" w:hAnsi="Times New Roman" w:cs="Times New Roman"/>
          <w:color w:val="000000"/>
          <w:shd w:val="clear" w:color="auto" w:fill="FFFFFF"/>
        </w:rPr>
        <w:t xml:space="preserve"> </w:t>
      </w:r>
      <w:r w:rsidR="00984543">
        <w:rPr>
          <w:rFonts w:ascii="Times New Roman" w:eastAsia="Times New Roman" w:hAnsi="Times New Roman" w:cs="Times New Roman"/>
          <w:color w:val="000000"/>
          <w:shd w:val="clear" w:color="auto" w:fill="FFFFFF"/>
        </w:rPr>
        <w:t xml:space="preserve">such as the </w:t>
      </w:r>
      <w:r w:rsidR="00984543" w:rsidRPr="00CD7853">
        <w:rPr>
          <w:rFonts w:ascii="Times New Roman" w:eastAsia="Times New Roman" w:hAnsi="Times New Roman" w:cs="Times New Roman"/>
          <w:i/>
          <w:color w:val="000000"/>
          <w:shd w:val="clear" w:color="auto" w:fill="FFFFFF"/>
        </w:rPr>
        <w:t>Seven Stories of Hope</w:t>
      </w:r>
      <w:r w:rsidR="0076617B">
        <w:rPr>
          <w:rFonts w:ascii="Times New Roman" w:eastAsia="Times New Roman" w:hAnsi="Times New Roman" w:cs="Times New Roman"/>
          <w:color w:val="000000"/>
          <w:shd w:val="clear" w:color="auto" w:fill="FFFFFF"/>
        </w:rPr>
        <w:t xml:space="preserve"> and </w:t>
      </w:r>
      <w:r w:rsidR="0076617B" w:rsidRPr="0076617B">
        <w:rPr>
          <w:rFonts w:ascii="Times New Roman" w:eastAsia="Times New Roman" w:hAnsi="Times New Roman" w:cs="Times New Roman"/>
          <w:i/>
          <w:color w:val="000000"/>
          <w:shd w:val="clear" w:color="auto" w:fill="FFFFFF"/>
        </w:rPr>
        <w:t xml:space="preserve">Seven Signs Of </w:t>
      </w:r>
    </w:p>
    <w:p w14:paraId="69C3BF84" w14:textId="77777777" w:rsidR="0076617B" w:rsidRPr="0076617B" w:rsidRDefault="0076617B" w:rsidP="00B04D1C">
      <w:pPr>
        <w:rPr>
          <w:rFonts w:ascii="Times New Roman" w:eastAsia="Times New Roman" w:hAnsi="Times New Roman" w:cs="Times New Roman"/>
          <w:i/>
          <w:color w:val="000000"/>
          <w:shd w:val="clear" w:color="auto" w:fill="FFFFFF"/>
        </w:rPr>
      </w:pPr>
    </w:p>
    <w:p w14:paraId="5E6EA81B" w14:textId="77777777" w:rsidR="0076617B" w:rsidRDefault="0076617B" w:rsidP="00B04D1C">
      <w:pPr>
        <w:rPr>
          <w:rFonts w:ascii="Times New Roman" w:eastAsia="Times New Roman" w:hAnsi="Times New Roman" w:cs="Times New Roman"/>
          <w:color w:val="000000"/>
          <w:shd w:val="clear" w:color="auto" w:fill="FFFFFF"/>
        </w:rPr>
      </w:pPr>
      <w:r w:rsidRPr="0076617B">
        <w:rPr>
          <w:rFonts w:ascii="Times New Roman" w:eastAsia="Times New Roman" w:hAnsi="Times New Roman" w:cs="Times New Roman"/>
          <w:i/>
          <w:color w:val="000000"/>
          <w:shd w:val="clear" w:color="auto" w:fill="FFFFFF"/>
        </w:rPr>
        <w:t>Jesus</w:t>
      </w:r>
      <w:r w:rsidR="00984543">
        <w:rPr>
          <w:rFonts w:ascii="Times New Roman" w:eastAsia="Times New Roman" w:hAnsi="Times New Roman" w:cs="Times New Roman"/>
          <w:color w:val="000000"/>
          <w:shd w:val="clear" w:color="auto" w:fill="FFFFFF"/>
        </w:rPr>
        <w:t>)</w:t>
      </w:r>
      <w:r w:rsidR="00B142C8">
        <w:rPr>
          <w:rFonts w:ascii="Times New Roman" w:eastAsia="Times New Roman" w:hAnsi="Times New Roman" w:cs="Times New Roman"/>
          <w:color w:val="000000"/>
          <w:shd w:val="clear" w:color="auto" w:fill="FFFFFF"/>
        </w:rPr>
        <w:t xml:space="preserve"> and God’s immanence through</w:t>
      </w:r>
      <w:r w:rsidR="00FB5599">
        <w:rPr>
          <w:rFonts w:ascii="Times New Roman" w:eastAsia="Times New Roman" w:hAnsi="Times New Roman" w:cs="Times New Roman"/>
          <w:color w:val="000000"/>
          <w:shd w:val="clear" w:color="auto" w:fill="FFFFFF"/>
        </w:rPr>
        <w:t xml:space="preserve"> </w:t>
      </w:r>
      <w:r w:rsidR="00B142C8">
        <w:rPr>
          <w:rFonts w:ascii="Times New Roman" w:eastAsia="Times New Roman" w:hAnsi="Times New Roman" w:cs="Times New Roman"/>
          <w:color w:val="000000"/>
          <w:shd w:val="clear" w:color="auto" w:fill="FFFFFF"/>
        </w:rPr>
        <w:t>Him</w:t>
      </w:r>
      <w:r w:rsidR="00984543">
        <w:rPr>
          <w:rFonts w:ascii="Times New Roman" w:eastAsia="Times New Roman" w:hAnsi="Times New Roman" w:cs="Times New Roman"/>
          <w:color w:val="000000"/>
          <w:shd w:val="clear" w:color="auto" w:fill="FFFFFF"/>
        </w:rPr>
        <w:t>.</w:t>
      </w:r>
      <w:r w:rsidR="00DB046F">
        <w:rPr>
          <w:rFonts w:ascii="Times New Roman" w:eastAsia="Times New Roman" w:hAnsi="Times New Roman" w:cs="Times New Roman"/>
          <w:color w:val="000000"/>
          <w:shd w:val="clear" w:color="auto" w:fill="FFFFFF"/>
        </w:rPr>
        <w:t xml:space="preserve"> It means listening to the heart cries of all Muslims </w:t>
      </w:r>
    </w:p>
    <w:p w14:paraId="22A67A2B" w14:textId="77777777" w:rsidR="0076617B" w:rsidRDefault="0076617B" w:rsidP="00B04D1C">
      <w:pPr>
        <w:rPr>
          <w:rFonts w:ascii="Times New Roman" w:eastAsia="Times New Roman" w:hAnsi="Times New Roman" w:cs="Times New Roman"/>
          <w:color w:val="000000"/>
          <w:shd w:val="clear" w:color="auto" w:fill="FFFFFF"/>
        </w:rPr>
      </w:pPr>
    </w:p>
    <w:p w14:paraId="6B6D4A33" w14:textId="77777777" w:rsidR="0076617B" w:rsidRDefault="00DB046F" w:rsidP="00B04D1C">
      <w:pPr>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and</w:t>
      </w:r>
      <w:proofErr w:type="gramEnd"/>
      <w:r>
        <w:rPr>
          <w:rFonts w:ascii="Times New Roman" w:eastAsia="Times New Roman" w:hAnsi="Times New Roman" w:cs="Times New Roman"/>
          <w:color w:val="000000"/>
          <w:shd w:val="clear" w:color="auto" w:fill="FFFFFF"/>
        </w:rPr>
        <w:t xml:space="preserve"> sharing our story of how Jesus found us and changed us and continues to change us and </w:t>
      </w:r>
    </w:p>
    <w:p w14:paraId="3EB6D999" w14:textId="77777777" w:rsidR="0076617B" w:rsidRDefault="0076617B" w:rsidP="00B04D1C">
      <w:pPr>
        <w:rPr>
          <w:rFonts w:ascii="Times New Roman" w:eastAsia="Times New Roman" w:hAnsi="Times New Roman" w:cs="Times New Roman"/>
          <w:color w:val="000000"/>
          <w:shd w:val="clear" w:color="auto" w:fill="FFFFFF"/>
        </w:rPr>
      </w:pPr>
    </w:p>
    <w:p w14:paraId="3B1DB69A" w14:textId="77777777" w:rsidR="00E00D47" w:rsidRDefault="004B6455" w:rsidP="00B04D1C">
      <w:pPr>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share</w:t>
      </w:r>
      <w:proofErr w:type="gramEnd"/>
      <w:r>
        <w:rPr>
          <w:rFonts w:ascii="Times New Roman" w:eastAsia="Times New Roman" w:hAnsi="Times New Roman" w:cs="Times New Roman"/>
          <w:color w:val="000000"/>
          <w:shd w:val="clear" w:color="auto" w:fill="FFFFFF"/>
        </w:rPr>
        <w:t xml:space="preserve"> how </w:t>
      </w:r>
      <w:r w:rsidR="00DB046F">
        <w:rPr>
          <w:rFonts w:ascii="Times New Roman" w:eastAsia="Times New Roman" w:hAnsi="Times New Roman" w:cs="Times New Roman"/>
          <w:color w:val="000000"/>
          <w:shd w:val="clear" w:color="auto" w:fill="FFFFFF"/>
        </w:rPr>
        <w:t>faith in Him pract</w:t>
      </w:r>
      <w:r w:rsidR="00E00D47">
        <w:rPr>
          <w:rFonts w:ascii="Times New Roman" w:eastAsia="Times New Roman" w:hAnsi="Times New Roman" w:cs="Times New Roman"/>
          <w:color w:val="000000"/>
          <w:shd w:val="clear" w:color="auto" w:fill="FFFFFF"/>
        </w:rPr>
        <w:t>ically works</w:t>
      </w:r>
      <w:r w:rsidR="00DB046F">
        <w:rPr>
          <w:rFonts w:ascii="Times New Roman" w:eastAsia="Times New Roman" w:hAnsi="Times New Roman" w:cs="Times New Roman"/>
          <w:color w:val="000000"/>
          <w:shd w:val="clear" w:color="auto" w:fill="FFFFFF"/>
        </w:rPr>
        <w:t xml:space="preserve">. </w:t>
      </w:r>
      <w:r w:rsidR="000057C7">
        <w:rPr>
          <w:rFonts w:ascii="Times New Roman" w:eastAsia="Times New Roman" w:hAnsi="Times New Roman" w:cs="Times New Roman"/>
          <w:color w:val="000000"/>
          <w:shd w:val="clear" w:color="auto" w:fill="FFFFFF"/>
        </w:rPr>
        <w:t xml:space="preserve">As Taber persuasively articulates, </w:t>
      </w:r>
      <w:r w:rsidR="002271DF">
        <w:rPr>
          <w:rFonts w:ascii="Times New Roman" w:eastAsia="Times New Roman" w:hAnsi="Times New Roman" w:cs="Times New Roman"/>
          <w:color w:val="000000"/>
          <w:shd w:val="clear" w:color="auto" w:fill="FFFFFF"/>
        </w:rPr>
        <w:t xml:space="preserve">when relating to </w:t>
      </w:r>
    </w:p>
    <w:p w14:paraId="71E0FB20" w14:textId="77777777" w:rsidR="00E00D47" w:rsidRDefault="00E00D47" w:rsidP="00B04D1C">
      <w:pPr>
        <w:rPr>
          <w:rFonts w:ascii="Times New Roman" w:eastAsia="Times New Roman" w:hAnsi="Times New Roman" w:cs="Times New Roman"/>
          <w:color w:val="000000"/>
          <w:shd w:val="clear" w:color="auto" w:fill="FFFFFF"/>
        </w:rPr>
      </w:pPr>
    </w:p>
    <w:p w14:paraId="5C352EB6" w14:textId="77777777" w:rsidR="00E00D47" w:rsidRDefault="002271DF" w:rsidP="00B04D1C">
      <w:pP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 xml:space="preserve">Muslims we should </w:t>
      </w:r>
      <w:r w:rsidR="000057C7">
        <w:rPr>
          <w:rFonts w:ascii="Times New Roman" w:eastAsia="Times New Roman" w:hAnsi="Times New Roman" w:cs="Times New Roman"/>
          <w:color w:val="000000"/>
          <w:shd w:val="clear" w:color="auto" w:fill="FFFFFF"/>
        </w:rPr>
        <w:t>“</w:t>
      </w:r>
      <w:r w:rsidR="00EC231D" w:rsidRPr="00EC231D">
        <w:rPr>
          <w:rFonts w:ascii="Times New Roman" w:eastAsia="Times New Roman" w:hAnsi="Times New Roman" w:cs="Times New Roman"/>
        </w:rPr>
        <w:t>abandon triumphalism and develop sincere respect, appreciation</w:t>
      </w:r>
      <w:r>
        <w:rPr>
          <w:rFonts w:ascii="Times New Roman" w:eastAsia="Times New Roman" w:hAnsi="Times New Roman" w:cs="Times New Roman"/>
        </w:rPr>
        <w:t>,</w:t>
      </w:r>
      <w:r w:rsidR="00EC231D" w:rsidRPr="00EC231D">
        <w:rPr>
          <w:rFonts w:ascii="Times New Roman" w:eastAsia="Times New Roman" w:hAnsi="Times New Roman" w:cs="Times New Roman"/>
        </w:rPr>
        <w:t xml:space="preserve"> and </w:t>
      </w:r>
    </w:p>
    <w:p w14:paraId="68B9C24D" w14:textId="77777777" w:rsidR="00E00D47" w:rsidRDefault="00E00D47" w:rsidP="00B04D1C">
      <w:pPr>
        <w:rPr>
          <w:rFonts w:ascii="Times New Roman" w:eastAsia="Times New Roman" w:hAnsi="Times New Roman" w:cs="Times New Roman"/>
        </w:rPr>
      </w:pPr>
    </w:p>
    <w:p w14:paraId="58358E71" w14:textId="395FFF15" w:rsidR="00E668CB" w:rsidRDefault="00EC231D" w:rsidP="00B04D1C">
      <w:pPr>
        <w:rPr>
          <w:rFonts w:ascii="Times New Roman" w:eastAsia="Times New Roman" w:hAnsi="Times New Roman" w:cs="Times New Roman"/>
          <w:color w:val="000000"/>
          <w:shd w:val="clear" w:color="auto" w:fill="FFFFFF"/>
        </w:rPr>
      </w:pPr>
      <w:proofErr w:type="gramStart"/>
      <w:r w:rsidRPr="00EC231D">
        <w:rPr>
          <w:rFonts w:ascii="Times New Roman" w:eastAsia="Times New Roman" w:hAnsi="Times New Roman" w:cs="Times New Roman"/>
        </w:rPr>
        <w:t>sensitivity</w:t>
      </w:r>
      <w:proofErr w:type="gramEnd"/>
      <w:r w:rsidRPr="00EC231D">
        <w:rPr>
          <w:rFonts w:ascii="Times New Roman" w:eastAsia="Times New Roman" w:hAnsi="Times New Roman" w:cs="Times New Roman"/>
        </w:rPr>
        <w:t xml:space="preserve"> for all Muslim persons, for their faith</w:t>
      </w:r>
      <w:r w:rsidR="00E00D47">
        <w:rPr>
          <w:rFonts w:ascii="Times New Roman" w:eastAsia="Times New Roman" w:hAnsi="Times New Roman" w:cs="Times New Roman"/>
        </w:rPr>
        <w:t>,</w:t>
      </w:r>
      <w:r w:rsidRPr="00EC231D">
        <w:rPr>
          <w:rFonts w:ascii="Times New Roman" w:eastAsia="Times New Roman" w:hAnsi="Times New Roman" w:cs="Times New Roman"/>
        </w:rPr>
        <w:t xml:space="preserve"> and for their way of life</w:t>
      </w:r>
      <w:r w:rsidR="000057C7">
        <w:rPr>
          <w:rFonts w:ascii="Times New Roman" w:eastAsia="Times New Roman" w:hAnsi="Times New Roman" w:cs="Times New Roman"/>
          <w:color w:val="000000"/>
          <w:shd w:val="clear" w:color="auto" w:fill="FFFFFF"/>
        </w:rPr>
        <w:t>”.</w:t>
      </w:r>
      <w:r w:rsidR="00E155B7">
        <w:rPr>
          <w:rStyle w:val="FootnoteReference"/>
          <w:rFonts w:ascii="Times New Roman" w:eastAsia="Times New Roman" w:hAnsi="Times New Roman" w:cs="Times New Roman"/>
          <w:color w:val="000000"/>
          <w:shd w:val="clear" w:color="auto" w:fill="FFFFFF"/>
        </w:rPr>
        <w:footnoteReference w:id="25"/>
      </w:r>
      <w:r w:rsidR="00FB5599">
        <w:rPr>
          <w:rFonts w:ascii="Times New Roman" w:eastAsia="Times New Roman" w:hAnsi="Times New Roman" w:cs="Times New Roman"/>
          <w:color w:val="000000"/>
          <w:shd w:val="clear" w:color="auto" w:fill="FFFFFF"/>
        </w:rPr>
        <w:t xml:space="preserve"> </w:t>
      </w:r>
    </w:p>
    <w:p w14:paraId="3D1BFBC8" w14:textId="77777777" w:rsidR="002309AD" w:rsidRDefault="002309AD" w:rsidP="00B04D1C">
      <w:pPr>
        <w:rPr>
          <w:rFonts w:ascii="Times New Roman" w:eastAsia="Times New Roman" w:hAnsi="Times New Roman" w:cs="Times New Roman"/>
          <w:color w:val="000000"/>
          <w:shd w:val="clear" w:color="auto" w:fill="FFFFFF"/>
        </w:rPr>
      </w:pPr>
    </w:p>
    <w:p w14:paraId="0286B83B" w14:textId="06D43995" w:rsidR="00285F10" w:rsidRDefault="00285F10" w:rsidP="00B04D1C">
      <w:pPr>
        <w:rPr>
          <w:rFonts w:ascii="Times New Roman" w:eastAsia="Times New Roman" w:hAnsi="Times New Roman" w:cs="Times New Roman"/>
          <w:b/>
          <w:color w:val="000000"/>
          <w:shd w:val="clear" w:color="auto" w:fill="FFFFFF"/>
        </w:rPr>
      </w:pPr>
      <w:r w:rsidRPr="00285F10">
        <w:rPr>
          <w:rFonts w:ascii="Times New Roman" w:eastAsia="Times New Roman" w:hAnsi="Times New Roman" w:cs="Times New Roman"/>
          <w:b/>
          <w:color w:val="000000"/>
          <w:shd w:val="clear" w:color="auto" w:fill="FFFFFF"/>
        </w:rPr>
        <w:t>Dress/Appearance</w:t>
      </w:r>
    </w:p>
    <w:p w14:paraId="53DBD712" w14:textId="77777777" w:rsidR="003F7C93" w:rsidRPr="005060A8" w:rsidRDefault="003F7C93" w:rsidP="00B04D1C">
      <w:pPr>
        <w:rPr>
          <w:rFonts w:ascii="Times New Roman" w:eastAsia="Times New Roman" w:hAnsi="Times New Roman" w:cs="Times New Roman"/>
          <w:b/>
          <w:color w:val="000000"/>
          <w:shd w:val="clear" w:color="auto" w:fill="FFFFFF"/>
        </w:rPr>
      </w:pPr>
    </w:p>
    <w:p w14:paraId="3AC6C6C4" w14:textId="77777777" w:rsidR="00285F10" w:rsidRDefault="00EE4BCC" w:rsidP="00B04D1C">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Regarding dress and appearance, the New Testament is largely silent in reference to a</w:t>
      </w:r>
      <w:r w:rsidR="00285F10">
        <w:rPr>
          <w:rFonts w:ascii="Times New Roman" w:eastAsia="Times New Roman" w:hAnsi="Times New Roman" w:cs="Times New Roman"/>
          <w:color w:val="000000"/>
          <w:shd w:val="clear" w:color="auto" w:fill="FFFFFF"/>
        </w:rPr>
        <w:t xml:space="preserve">ny kind </w:t>
      </w:r>
    </w:p>
    <w:p w14:paraId="5DECA4BC" w14:textId="77777777" w:rsidR="00285F10" w:rsidRDefault="00285F10" w:rsidP="00B04D1C">
      <w:pPr>
        <w:rPr>
          <w:rFonts w:ascii="Times New Roman" w:eastAsia="Times New Roman" w:hAnsi="Times New Roman" w:cs="Times New Roman"/>
          <w:color w:val="000000"/>
          <w:shd w:val="clear" w:color="auto" w:fill="FFFFFF"/>
        </w:rPr>
      </w:pPr>
    </w:p>
    <w:p w14:paraId="3D1A6A9F" w14:textId="6D4E63F5" w:rsidR="00492F79" w:rsidRDefault="00285F10" w:rsidP="00B04D1C">
      <w:pPr>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of</w:t>
      </w:r>
      <w:proofErr w:type="gramEnd"/>
      <w:r>
        <w:rPr>
          <w:rFonts w:ascii="Times New Roman" w:eastAsia="Times New Roman" w:hAnsi="Times New Roman" w:cs="Times New Roman"/>
          <w:color w:val="000000"/>
          <w:shd w:val="clear" w:color="auto" w:fill="FFFFFF"/>
        </w:rPr>
        <w:t xml:space="preserve"> </w:t>
      </w:r>
      <w:r w:rsidR="00B269F8">
        <w:rPr>
          <w:rFonts w:ascii="Times New Roman" w:eastAsia="Times New Roman" w:hAnsi="Times New Roman" w:cs="Times New Roman"/>
          <w:color w:val="000000"/>
          <w:shd w:val="clear" w:color="auto" w:fill="FFFFFF"/>
        </w:rPr>
        <w:t xml:space="preserve">timeless, transcultural </w:t>
      </w:r>
      <w:r w:rsidR="00EE4BCC">
        <w:rPr>
          <w:rFonts w:ascii="Times New Roman" w:eastAsia="Times New Roman" w:hAnsi="Times New Roman" w:cs="Times New Roman"/>
          <w:color w:val="000000"/>
          <w:shd w:val="clear" w:color="auto" w:fill="FFFFFF"/>
        </w:rPr>
        <w:t>mandate about how Jesus followers should dre</w:t>
      </w:r>
      <w:r w:rsidR="007547C3">
        <w:rPr>
          <w:rFonts w:ascii="Times New Roman" w:eastAsia="Times New Roman" w:hAnsi="Times New Roman" w:cs="Times New Roman"/>
          <w:color w:val="000000"/>
          <w:shd w:val="clear" w:color="auto" w:fill="FFFFFF"/>
        </w:rPr>
        <w:t xml:space="preserve">ss in relation to </w:t>
      </w:r>
    </w:p>
    <w:p w14:paraId="16B1C560" w14:textId="77777777" w:rsidR="005060A8" w:rsidRDefault="005060A8" w:rsidP="00B04D1C">
      <w:pPr>
        <w:rPr>
          <w:rFonts w:ascii="Times New Roman" w:eastAsia="Times New Roman" w:hAnsi="Times New Roman" w:cs="Times New Roman"/>
          <w:color w:val="000000"/>
          <w:shd w:val="clear" w:color="auto" w:fill="FFFFFF"/>
        </w:rPr>
      </w:pPr>
    </w:p>
    <w:p w14:paraId="1F75F624" w14:textId="77777777" w:rsidR="00212ACC" w:rsidRDefault="00492F79" w:rsidP="00B04D1C">
      <w:pPr>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missionally</w:t>
      </w:r>
      <w:proofErr w:type="gramEnd"/>
      <w:r>
        <w:rPr>
          <w:rFonts w:ascii="Times New Roman" w:eastAsia="Times New Roman" w:hAnsi="Times New Roman" w:cs="Times New Roman"/>
          <w:color w:val="000000"/>
          <w:shd w:val="clear" w:color="auto" w:fill="FFFFFF"/>
        </w:rPr>
        <w:t xml:space="preserve"> </w:t>
      </w:r>
      <w:r w:rsidR="007547C3">
        <w:rPr>
          <w:rFonts w:ascii="Times New Roman" w:eastAsia="Times New Roman" w:hAnsi="Times New Roman" w:cs="Times New Roman"/>
          <w:color w:val="000000"/>
          <w:shd w:val="clear" w:color="auto" w:fill="FFFFFF"/>
        </w:rPr>
        <w:t>contextualiz</w:t>
      </w:r>
      <w:r w:rsidR="00EE4BCC">
        <w:rPr>
          <w:rFonts w:ascii="Times New Roman" w:eastAsia="Times New Roman" w:hAnsi="Times New Roman" w:cs="Times New Roman"/>
          <w:color w:val="000000"/>
          <w:shd w:val="clear" w:color="auto" w:fill="FFFFFF"/>
        </w:rPr>
        <w:t>ing the gospel.</w:t>
      </w:r>
      <w:r w:rsidR="00285F10">
        <w:rPr>
          <w:rFonts w:ascii="Times New Roman" w:eastAsia="Times New Roman" w:hAnsi="Times New Roman" w:cs="Times New Roman"/>
          <w:color w:val="000000"/>
          <w:shd w:val="clear" w:color="auto" w:fill="FFFFFF"/>
        </w:rPr>
        <w:t xml:space="preserve"> Of course, </w:t>
      </w:r>
      <w:r w:rsidR="00510DE8">
        <w:rPr>
          <w:rFonts w:ascii="Times New Roman" w:eastAsia="Times New Roman" w:hAnsi="Times New Roman" w:cs="Times New Roman"/>
          <w:color w:val="000000"/>
          <w:shd w:val="clear" w:color="auto" w:fill="FFFFFF"/>
        </w:rPr>
        <w:t xml:space="preserve">prudence demands that </w:t>
      </w:r>
      <w:r w:rsidR="00212ACC">
        <w:rPr>
          <w:rFonts w:ascii="Times New Roman" w:eastAsia="Times New Roman" w:hAnsi="Times New Roman" w:cs="Times New Roman"/>
          <w:color w:val="000000"/>
          <w:shd w:val="clear" w:color="auto" w:fill="FFFFFF"/>
        </w:rPr>
        <w:t xml:space="preserve">not </w:t>
      </w:r>
      <w:r w:rsidR="00510DE8">
        <w:rPr>
          <w:rFonts w:ascii="Times New Roman" w:eastAsia="Times New Roman" w:hAnsi="Times New Roman" w:cs="Times New Roman"/>
          <w:color w:val="000000"/>
          <w:shd w:val="clear" w:color="auto" w:fill="FFFFFF"/>
        </w:rPr>
        <w:t xml:space="preserve">only Western, but </w:t>
      </w:r>
    </w:p>
    <w:p w14:paraId="74EB5278" w14:textId="77777777" w:rsidR="00212ACC" w:rsidRDefault="00212ACC" w:rsidP="00B04D1C">
      <w:pPr>
        <w:rPr>
          <w:rFonts w:ascii="Times New Roman" w:eastAsia="Times New Roman" w:hAnsi="Times New Roman" w:cs="Times New Roman"/>
          <w:color w:val="000000"/>
          <w:shd w:val="clear" w:color="auto" w:fill="FFFFFF"/>
        </w:rPr>
      </w:pPr>
    </w:p>
    <w:p w14:paraId="3DF2DA88" w14:textId="176E55B3" w:rsidR="00212ACC" w:rsidRDefault="00510DE8" w:rsidP="00B04D1C">
      <w:pPr>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all</w:t>
      </w:r>
      <w:proofErr w:type="gramEnd"/>
      <w:r>
        <w:rPr>
          <w:rFonts w:ascii="Times New Roman" w:eastAsia="Times New Roman" w:hAnsi="Times New Roman" w:cs="Times New Roman"/>
          <w:color w:val="000000"/>
          <w:shd w:val="clear" w:color="auto" w:fill="FFFFFF"/>
        </w:rPr>
        <w:t xml:space="preserve"> missionaries,</w:t>
      </w:r>
      <w:r w:rsidR="00212ACC">
        <w:rPr>
          <w:rFonts w:ascii="Times New Roman" w:eastAsia="Times New Roman" w:hAnsi="Times New Roman" w:cs="Times New Roman"/>
          <w:color w:val="000000"/>
          <w:shd w:val="clear" w:color="auto" w:fill="FFFFFF"/>
        </w:rPr>
        <w:t xml:space="preserve"> </w:t>
      </w:r>
      <w:r w:rsidR="00285F10">
        <w:rPr>
          <w:rFonts w:ascii="Times New Roman" w:eastAsia="Times New Roman" w:hAnsi="Times New Roman" w:cs="Times New Roman"/>
          <w:color w:val="000000"/>
          <w:shd w:val="clear" w:color="auto" w:fill="FFFFFF"/>
        </w:rPr>
        <w:t xml:space="preserve">dress conservatively within Muslim contexts, especially for female Christians. </w:t>
      </w:r>
      <w:r w:rsidR="00E57639">
        <w:rPr>
          <w:rFonts w:ascii="Times New Roman" w:eastAsia="Times New Roman" w:hAnsi="Times New Roman" w:cs="Times New Roman"/>
          <w:color w:val="000000"/>
          <w:shd w:val="clear" w:color="auto" w:fill="FFFFFF"/>
        </w:rPr>
        <w:t xml:space="preserve"> </w:t>
      </w:r>
    </w:p>
    <w:p w14:paraId="735DA523" w14:textId="77777777" w:rsidR="002F7193" w:rsidRDefault="002F7193" w:rsidP="00B04D1C">
      <w:pPr>
        <w:rPr>
          <w:rFonts w:ascii="Times New Roman" w:eastAsia="Times New Roman" w:hAnsi="Times New Roman" w:cs="Times New Roman"/>
          <w:color w:val="000000"/>
          <w:shd w:val="clear" w:color="auto" w:fill="FFFFFF"/>
        </w:rPr>
      </w:pPr>
    </w:p>
    <w:p w14:paraId="7818EB84" w14:textId="28B66262" w:rsidR="00492F79" w:rsidRDefault="00E57639" w:rsidP="00B04D1C">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Our Christian missionary sisters who wear a veil</w:t>
      </w:r>
      <w:r w:rsidR="00285F10">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in Muslim contexts will actually find quicker </w:t>
      </w:r>
    </w:p>
    <w:p w14:paraId="592B41BE" w14:textId="77777777" w:rsidR="00492F79" w:rsidRDefault="00492F79" w:rsidP="00B04D1C">
      <w:pPr>
        <w:rPr>
          <w:rFonts w:ascii="Times New Roman" w:eastAsia="Times New Roman" w:hAnsi="Times New Roman" w:cs="Times New Roman"/>
          <w:color w:val="000000"/>
          <w:shd w:val="clear" w:color="auto" w:fill="FFFFFF"/>
        </w:rPr>
      </w:pPr>
    </w:p>
    <w:p w14:paraId="20F8EDB5" w14:textId="77777777" w:rsidR="00492F79" w:rsidRDefault="00E57639" w:rsidP="00B04D1C">
      <w:pPr>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acceptance</w:t>
      </w:r>
      <w:proofErr w:type="gramEnd"/>
      <w:r>
        <w:rPr>
          <w:rFonts w:ascii="Times New Roman" w:eastAsia="Times New Roman" w:hAnsi="Times New Roman" w:cs="Times New Roman"/>
          <w:color w:val="000000"/>
          <w:shd w:val="clear" w:color="auto" w:fill="FFFFFF"/>
        </w:rPr>
        <w:t xml:space="preserve"> from</w:t>
      </w:r>
      <w:r w:rsidR="00492F79">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Muslim</w:t>
      </w:r>
      <w:r w:rsidR="00B248A4">
        <w:rPr>
          <w:rFonts w:ascii="Times New Roman" w:eastAsia="Times New Roman" w:hAnsi="Times New Roman" w:cs="Times New Roman"/>
          <w:color w:val="000000"/>
          <w:shd w:val="clear" w:color="auto" w:fill="FFFFFF"/>
        </w:rPr>
        <w:t>s</w:t>
      </w:r>
      <w:r>
        <w:rPr>
          <w:rFonts w:ascii="Times New Roman" w:eastAsia="Times New Roman" w:hAnsi="Times New Roman" w:cs="Times New Roman"/>
          <w:color w:val="000000"/>
          <w:shd w:val="clear" w:color="auto" w:fill="FFFFFF"/>
        </w:rPr>
        <w:t xml:space="preserve"> </w:t>
      </w:r>
      <w:r w:rsidR="00D15CD5">
        <w:rPr>
          <w:rFonts w:ascii="Times New Roman" w:eastAsia="Times New Roman" w:hAnsi="Times New Roman" w:cs="Times New Roman"/>
          <w:color w:val="000000"/>
          <w:shd w:val="clear" w:color="auto" w:fill="FFFFFF"/>
        </w:rPr>
        <w:t xml:space="preserve">for their respectable modesty in order to gain a hearing for the gospel </w:t>
      </w:r>
    </w:p>
    <w:p w14:paraId="6124AFC4" w14:textId="77777777" w:rsidR="00492F79" w:rsidRDefault="00492F79" w:rsidP="00B04D1C">
      <w:pPr>
        <w:rPr>
          <w:rFonts w:ascii="Times New Roman" w:eastAsia="Times New Roman" w:hAnsi="Times New Roman" w:cs="Times New Roman"/>
          <w:color w:val="000000"/>
          <w:shd w:val="clear" w:color="auto" w:fill="FFFFFF"/>
        </w:rPr>
      </w:pPr>
    </w:p>
    <w:p w14:paraId="2B5FA236" w14:textId="77777777" w:rsidR="00492F79" w:rsidRDefault="00D15CD5" w:rsidP="00B04D1C">
      <w:pPr>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and</w:t>
      </w:r>
      <w:proofErr w:type="gramEnd"/>
      <w:r>
        <w:rPr>
          <w:rFonts w:ascii="Times New Roman" w:eastAsia="Times New Roman" w:hAnsi="Times New Roman" w:cs="Times New Roman"/>
          <w:color w:val="000000"/>
          <w:shd w:val="clear" w:color="auto" w:fill="FFFFFF"/>
        </w:rPr>
        <w:t xml:space="preserve"> kingdom. </w:t>
      </w:r>
      <w:r w:rsidR="00510DE8">
        <w:rPr>
          <w:rFonts w:ascii="Times New Roman" w:eastAsia="Times New Roman" w:hAnsi="Times New Roman" w:cs="Times New Roman"/>
          <w:color w:val="000000"/>
          <w:shd w:val="clear" w:color="auto" w:fill="FFFFFF"/>
        </w:rPr>
        <w:t xml:space="preserve">This practice is true among a multiplicity of people groups among whom IMB </w:t>
      </w:r>
    </w:p>
    <w:p w14:paraId="113C1B31" w14:textId="77777777" w:rsidR="00492F79" w:rsidRDefault="00492F79" w:rsidP="00B04D1C">
      <w:pPr>
        <w:rPr>
          <w:rFonts w:ascii="Times New Roman" w:eastAsia="Times New Roman" w:hAnsi="Times New Roman" w:cs="Times New Roman"/>
          <w:color w:val="000000"/>
          <w:shd w:val="clear" w:color="auto" w:fill="FFFFFF"/>
        </w:rPr>
      </w:pPr>
    </w:p>
    <w:p w14:paraId="39F73A2C" w14:textId="77777777" w:rsidR="00492F79" w:rsidRDefault="00510DE8" w:rsidP="00B04D1C">
      <w:pPr>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missionaries</w:t>
      </w:r>
      <w:proofErr w:type="gramEnd"/>
      <w:r>
        <w:rPr>
          <w:rFonts w:ascii="Times New Roman" w:eastAsia="Times New Roman" w:hAnsi="Times New Roman" w:cs="Times New Roman"/>
          <w:color w:val="000000"/>
          <w:shd w:val="clear" w:color="auto" w:fill="FFFFFF"/>
        </w:rPr>
        <w:t xml:space="preserve"> serve</w:t>
      </w:r>
      <w:r w:rsidR="00492F79">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and to which they attest. In doing so, our female missional sisters in no way </w:t>
      </w:r>
    </w:p>
    <w:p w14:paraId="225B8E0D" w14:textId="77777777" w:rsidR="00492F79" w:rsidRDefault="00492F79" w:rsidP="00B04D1C">
      <w:pPr>
        <w:rPr>
          <w:rFonts w:ascii="Times New Roman" w:eastAsia="Times New Roman" w:hAnsi="Times New Roman" w:cs="Times New Roman"/>
          <w:color w:val="000000"/>
          <w:shd w:val="clear" w:color="auto" w:fill="FFFFFF"/>
        </w:rPr>
      </w:pPr>
    </w:p>
    <w:p w14:paraId="7596F67A" w14:textId="70A2D2A2" w:rsidR="002309AD" w:rsidRDefault="00510DE8" w:rsidP="00B04D1C">
      <w:pPr>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detract</w:t>
      </w:r>
      <w:proofErr w:type="gramEnd"/>
      <w:r>
        <w:rPr>
          <w:rFonts w:ascii="Times New Roman" w:eastAsia="Times New Roman" w:hAnsi="Times New Roman" w:cs="Times New Roman"/>
          <w:color w:val="000000"/>
          <w:shd w:val="clear" w:color="auto" w:fill="FFFFFF"/>
        </w:rPr>
        <w:t xml:space="preserve"> from the spirit of the New Testament nor do they </w:t>
      </w:r>
      <w:r w:rsidR="00492F79">
        <w:rPr>
          <w:rFonts w:ascii="Times New Roman" w:eastAsia="Times New Roman" w:hAnsi="Times New Roman" w:cs="Times New Roman"/>
          <w:color w:val="000000"/>
          <w:shd w:val="clear" w:color="auto" w:fill="FFFFFF"/>
        </w:rPr>
        <w:t xml:space="preserve">neglect any crucial principle. </w:t>
      </w:r>
      <w:r w:rsidR="00C8532E">
        <w:rPr>
          <w:rFonts w:ascii="Times New Roman" w:eastAsia="Times New Roman" w:hAnsi="Times New Roman" w:cs="Times New Roman"/>
          <w:color w:val="000000"/>
          <w:shd w:val="clear" w:color="auto" w:fill="FFFFFF"/>
        </w:rPr>
        <w:t xml:space="preserve">This </w:t>
      </w:r>
    </w:p>
    <w:p w14:paraId="4EC8E8AA" w14:textId="77777777" w:rsidR="00F803FB" w:rsidRDefault="00F803FB" w:rsidP="00B04D1C">
      <w:pPr>
        <w:rPr>
          <w:rFonts w:ascii="Times New Roman" w:eastAsia="Times New Roman" w:hAnsi="Times New Roman" w:cs="Times New Roman"/>
          <w:color w:val="000000"/>
          <w:shd w:val="clear" w:color="auto" w:fill="FFFFFF"/>
        </w:rPr>
      </w:pPr>
    </w:p>
    <w:p w14:paraId="14821962" w14:textId="3F64FAB7" w:rsidR="00EE4BCC" w:rsidRDefault="00C8532E" w:rsidP="00B04D1C">
      <w:pPr>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principle</w:t>
      </w:r>
      <w:proofErr w:type="gramEnd"/>
      <w:r>
        <w:rPr>
          <w:rFonts w:ascii="Times New Roman" w:eastAsia="Times New Roman" w:hAnsi="Times New Roman" w:cs="Times New Roman"/>
          <w:color w:val="000000"/>
          <w:shd w:val="clear" w:color="auto" w:fill="FFFFFF"/>
        </w:rPr>
        <w:t xml:space="preserve"> of modesty applies equally to male missionaries. </w:t>
      </w:r>
    </w:p>
    <w:p w14:paraId="0C9295D5" w14:textId="77777777" w:rsidR="00F803FB" w:rsidRDefault="00F803FB" w:rsidP="00B04D1C">
      <w:pPr>
        <w:rPr>
          <w:rFonts w:ascii="Times New Roman" w:eastAsia="Times New Roman" w:hAnsi="Times New Roman" w:cs="Times New Roman"/>
          <w:color w:val="000000"/>
          <w:shd w:val="clear" w:color="auto" w:fill="FFFFFF"/>
        </w:rPr>
      </w:pPr>
    </w:p>
    <w:p w14:paraId="21FD60BC" w14:textId="77777777" w:rsidR="00000E81" w:rsidRDefault="00000E81" w:rsidP="00B04D1C">
      <w:pPr>
        <w:rPr>
          <w:rFonts w:ascii="Times New Roman" w:eastAsia="Times New Roman" w:hAnsi="Times New Roman" w:cs="Times New Roman"/>
          <w:color w:val="000000"/>
          <w:shd w:val="clear" w:color="auto" w:fill="FFFFFF"/>
        </w:rPr>
      </w:pPr>
    </w:p>
    <w:p w14:paraId="15EF1048" w14:textId="57CE916A" w:rsidR="00EA3A28" w:rsidRDefault="00EA3A28" w:rsidP="00B04D1C">
      <w:pPr>
        <w:rPr>
          <w:rFonts w:ascii="Times New Roman" w:hAnsi="Times New Roman" w:cs="Times New Roman"/>
          <w:b/>
        </w:rPr>
      </w:pPr>
      <w:r>
        <w:rPr>
          <w:rFonts w:ascii="Times New Roman" w:hAnsi="Times New Roman" w:cs="Times New Roman"/>
          <w:b/>
        </w:rPr>
        <w:t>C</w:t>
      </w:r>
      <w:r w:rsidR="009D78AC">
        <w:rPr>
          <w:rFonts w:ascii="Times New Roman" w:hAnsi="Times New Roman" w:cs="Times New Roman"/>
          <w:b/>
        </w:rPr>
        <w:t>omprehensive, All-inclusive Study O</w:t>
      </w:r>
      <w:r w:rsidRPr="00EA3A28">
        <w:rPr>
          <w:rFonts w:ascii="Times New Roman" w:hAnsi="Times New Roman" w:cs="Times New Roman"/>
          <w:b/>
        </w:rPr>
        <w:t>f Islam</w:t>
      </w:r>
    </w:p>
    <w:p w14:paraId="3D4D3997" w14:textId="77777777" w:rsidR="00100DF2" w:rsidRDefault="00100DF2" w:rsidP="00B04D1C">
      <w:pPr>
        <w:rPr>
          <w:rFonts w:ascii="Times New Roman" w:hAnsi="Times New Roman" w:cs="Times New Roman"/>
          <w:b/>
        </w:rPr>
      </w:pPr>
    </w:p>
    <w:p w14:paraId="70319DBE" w14:textId="77777777" w:rsidR="00BB3413" w:rsidRDefault="00100DF2" w:rsidP="00B04D1C">
      <w:pPr>
        <w:rPr>
          <w:rFonts w:ascii="Times New Roman" w:hAnsi="Times New Roman" w:cs="Times New Roman"/>
        </w:rPr>
      </w:pPr>
      <w:r>
        <w:rPr>
          <w:rFonts w:ascii="Times New Roman" w:hAnsi="Times New Roman" w:cs="Times New Roman"/>
          <w:b/>
        </w:rPr>
        <w:t xml:space="preserve">     </w:t>
      </w:r>
      <w:r w:rsidR="00BB3413">
        <w:rPr>
          <w:rFonts w:ascii="Times New Roman" w:hAnsi="Times New Roman" w:cs="Times New Roman"/>
        </w:rPr>
        <w:t xml:space="preserve">Serious study of Islam on the part of those wishing to introduce Jesus as Messiah and Son of </w:t>
      </w:r>
    </w:p>
    <w:p w14:paraId="7C2D7A7C" w14:textId="77777777" w:rsidR="00BB3413" w:rsidRDefault="00BB3413" w:rsidP="00B04D1C">
      <w:pPr>
        <w:rPr>
          <w:rFonts w:ascii="Times New Roman" w:hAnsi="Times New Roman" w:cs="Times New Roman"/>
        </w:rPr>
      </w:pPr>
    </w:p>
    <w:p w14:paraId="3FD02446" w14:textId="77777777" w:rsidR="00BB3413" w:rsidRDefault="00BB3413" w:rsidP="00B04D1C">
      <w:pPr>
        <w:rPr>
          <w:rFonts w:ascii="Times New Roman" w:hAnsi="Times New Roman" w:cs="Times New Roman"/>
        </w:rPr>
      </w:pPr>
      <w:r>
        <w:rPr>
          <w:rFonts w:ascii="Times New Roman" w:hAnsi="Times New Roman" w:cs="Times New Roman"/>
        </w:rPr>
        <w:t xml:space="preserve">God to Muslims enables the Jesus follower to discern the worldview differences between his/her </w:t>
      </w:r>
    </w:p>
    <w:p w14:paraId="0A708842" w14:textId="77777777" w:rsidR="00BB3413" w:rsidRDefault="00BB3413" w:rsidP="00B04D1C">
      <w:pPr>
        <w:rPr>
          <w:rFonts w:ascii="Times New Roman" w:hAnsi="Times New Roman" w:cs="Times New Roman"/>
        </w:rPr>
      </w:pPr>
    </w:p>
    <w:p w14:paraId="6BBB382E" w14:textId="77777777" w:rsidR="003C56EE" w:rsidRDefault="00BB3413" w:rsidP="00B04D1C">
      <w:pPr>
        <w:rPr>
          <w:rFonts w:ascii="Times New Roman" w:hAnsi="Times New Roman" w:cs="Times New Roman"/>
        </w:rPr>
      </w:pPr>
      <w:proofErr w:type="gramStart"/>
      <w:r>
        <w:rPr>
          <w:rFonts w:ascii="Times New Roman" w:hAnsi="Times New Roman" w:cs="Times New Roman"/>
        </w:rPr>
        <w:t>own</w:t>
      </w:r>
      <w:proofErr w:type="gramEnd"/>
      <w:r>
        <w:rPr>
          <w:rFonts w:ascii="Times New Roman" w:hAnsi="Times New Roman" w:cs="Times New Roman"/>
        </w:rPr>
        <w:t xml:space="preserve"> people group and culture and that of Islam and Muslim-background people groups. </w:t>
      </w:r>
      <w:r w:rsidR="003C56EE">
        <w:rPr>
          <w:rFonts w:ascii="Times New Roman" w:hAnsi="Times New Roman" w:cs="Times New Roman"/>
        </w:rPr>
        <w:t xml:space="preserve">In </w:t>
      </w:r>
    </w:p>
    <w:p w14:paraId="78B5F010" w14:textId="77777777" w:rsidR="003C56EE" w:rsidRDefault="003C56EE" w:rsidP="00B04D1C">
      <w:pPr>
        <w:rPr>
          <w:rFonts w:ascii="Times New Roman" w:hAnsi="Times New Roman" w:cs="Times New Roman"/>
        </w:rPr>
      </w:pPr>
    </w:p>
    <w:p w14:paraId="01DF6914" w14:textId="77777777" w:rsidR="00C66195" w:rsidRDefault="003C56EE" w:rsidP="00B04D1C">
      <w:pPr>
        <w:rPr>
          <w:rFonts w:ascii="Times New Roman" w:hAnsi="Times New Roman" w:cs="Times New Roman"/>
        </w:rPr>
      </w:pPr>
      <w:proofErr w:type="gramStart"/>
      <w:r>
        <w:rPr>
          <w:rFonts w:ascii="Times New Roman" w:hAnsi="Times New Roman" w:cs="Times New Roman"/>
        </w:rPr>
        <w:t>previous</w:t>
      </w:r>
      <w:proofErr w:type="gramEnd"/>
      <w:r>
        <w:rPr>
          <w:rFonts w:ascii="Times New Roman" w:hAnsi="Times New Roman" w:cs="Times New Roman"/>
        </w:rPr>
        <w:t xml:space="preserve"> centuries, all too often (though there were rare exceptions)</w:t>
      </w:r>
      <w:r w:rsidR="00C66195">
        <w:rPr>
          <w:rFonts w:ascii="Times New Roman" w:hAnsi="Times New Roman" w:cs="Times New Roman"/>
        </w:rPr>
        <w:t xml:space="preserve">, missionaries went to the </w:t>
      </w:r>
    </w:p>
    <w:p w14:paraId="012F489F" w14:textId="77777777" w:rsidR="00C66195" w:rsidRDefault="00C66195" w:rsidP="00B04D1C">
      <w:pPr>
        <w:rPr>
          <w:rFonts w:ascii="Times New Roman" w:hAnsi="Times New Roman" w:cs="Times New Roman"/>
        </w:rPr>
      </w:pPr>
    </w:p>
    <w:p w14:paraId="0D831A05" w14:textId="379D30DD" w:rsidR="0039674A" w:rsidRDefault="004B0251" w:rsidP="00B04D1C">
      <w:pPr>
        <w:rPr>
          <w:rFonts w:ascii="Times New Roman" w:hAnsi="Times New Roman" w:cs="Times New Roman"/>
        </w:rPr>
      </w:pPr>
      <w:proofErr w:type="gramStart"/>
      <w:r>
        <w:rPr>
          <w:rFonts w:ascii="Times New Roman" w:hAnsi="Times New Roman" w:cs="Times New Roman"/>
        </w:rPr>
        <w:t>field</w:t>
      </w:r>
      <w:proofErr w:type="gramEnd"/>
      <w:r>
        <w:rPr>
          <w:rFonts w:ascii="Times New Roman" w:hAnsi="Times New Roman" w:cs="Times New Roman"/>
        </w:rPr>
        <w:t xml:space="preserve"> with a manner, often unconsciously,</w:t>
      </w:r>
      <w:r w:rsidR="00C66195">
        <w:rPr>
          <w:rFonts w:ascii="Times New Roman" w:hAnsi="Times New Roman" w:cs="Times New Roman"/>
        </w:rPr>
        <w:t xml:space="preserve"> of </w:t>
      </w:r>
      <w:r w:rsidR="0039674A">
        <w:rPr>
          <w:rFonts w:ascii="Times New Roman" w:hAnsi="Times New Roman" w:cs="Times New Roman"/>
        </w:rPr>
        <w:t xml:space="preserve">ethnic/racial </w:t>
      </w:r>
      <w:r w:rsidR="00C66195">
        <w:rPr>
          <w:rFonts w:ascii="Times New Roman" w:hAnsi="Times New Roman" w:cs="Times New Roman"/>
        </w:rPr>
        <w:t xml:space="preserve">superiority, smugness, </w:t>
      </w:r>
      <w:r w:rsidR="0039674A">
        <w:rPr>
          <w:rFonts w:ascii="Times New Roman" w:hAnsi="Times New Roman" w:cs="Times New Roman"/>
        </w:rPr>
        <w:t xml:space="preserve">and </w:t>
      </w:r>
    </w:p>
    <w:p w14:paraId="584810A2" w14:textId="77777777" w:rsidR="00F803FB" w:rsidRDefault="00F803FB" w:rsidP="00B04D1C">
      <w:pPr>
        <w:rPr>
          <w:rFonts w:ascii="Times New Roman" w:hAnsi="Times New Roman" w:cs="Times New Roman"/>
        </w:rPr>
      </w:pPr>
    </w:p>
    <w:p w14:paraId="7E9E4D27" w14:textId="77777777" w:rsidR="0039674A" w:rsidRDefault="00C66195" w:rsidP="00B04D1C">
      <w:pPr>
        <w:rPr>
          <w:rFonts w:ascii="Times New Roman" w:hAnsi="Times New Roman" w:cs="Times New Roman"/>
        </w:rPr>
      </w:pPr>
      <w:proofErr w:type="gramStart"/>
      <w:r>
        <w:rPr>
          <w:rFonts w:ascii="Times New Roman" w:hAnsi="Times New Roman" w:cs="Times New Roman"/>
        </w:rPr>
        <w:t>condescension</w:t>
      </w:r>
      <w:proofErr w:type="gramEnd"/>
      <w:r w:rsidR="0039674A">
        <w:rPr>
          <w:rFonts w:ascii="Times New Roman" w:hAnsi="Times New Roman" w:cs="Times New Roman"/>
        </w:rPr>
        <w:t>. They came bearing a radically different worldview and unexamined assumptions</w:t>
      </w:r>
    </w:p>
    <w:p w14:paraId="7ACD8852" w14:textId="77777777" w:rsidR="0039674A" w:rsidRDefault="0039674A" w:rsidP="00B04D1C">
      <w:pPr>
        <w:rPr>
          <w:rFonts w:ascii="Times New Roman" w:hAnsi="Times New Roman" w:cs="Times New Roman"/>
        </w:rPr>
      </w:pPr>
    </w:p>
    <w:p w14:paraId="173881A6" w14:textId="77777777" w:rsidR="0039674A" w:rsidRDefault="0039674A" w:rsidP="00B04D1C">
      <w:pPr>
        <w:rPr>
          <w:rFonts w:ascii="Times New Roman" w:hAnsi="Times New Roman" w:cs="Times New Roman"/>
        </w:rPr>
      </w:pPr>
      <w:proofErr w:type="gramStart"/>
      <w:r>
        <w:rPr>
          <w:rFonts w:ascii="Times New Roman" w:hAnsi="Times New Roman" w:cs="Times New Roman"/>
        </w:rPr>
        <w:t>about</w:t>
      </w:r>
      <w:proofErr w:type="gramEnd"/>
      <w:r>
        <w:rPr>
          <w:rFonts w:ascii="Times New Roman" w:hAnsi="Times New Roman" w:cs="Times New Roman"/>
        </w:rPr>
        <w:t xml:space="preserve"> their and their new host’s culture, presuming that their message of Christianity would be </w:t>
      </w:r>
    </w:p>
    <w:p w14:paraId="3EE12772" w14:textId="77777777" w:rsidR="0039674A" w:rsidRDefault="0039674A" w:rsidP="00B04D1C">
      <w:pPr>
        <w:rPr>
          <w:rFonts w:ascii="Times New Roman" w:hAnsi="Times New Roman" w:cs="Times New Roman"/>
        </w:rPr>
      </w:pPr>
    </w:p>
    <w:p w14:paraId="67A45893" w14:textId="77777777" w:rsidR="000E2AC8" w:rsidRDefault="0039674A" w:rsidP="00B04D1C">
      <w:pPr>
        <w:rPr>
          <w:rFonts w:ascii="Times New Roman" w:hAnsi="Times New Roman" w:cs="Times New Roman"/>
        </w:rPr>
      </w:pPr>
      <w:proofErr w:type="gramStart"/>
      <w:r>
        <w:rPr>
          <w:rFonts w:ascii="Times New Roman" w:hAnsi="Times New Roman" w:cs="Times New Roman"/>
        </w:rPr>
        <w:t>immediately</w:t>
      </w:r>
      <w:proofErr w:type="gramEnd"/>
      <w:r>
        <w:rPr>
          <w:rFonts w:ascii="Times New Roman" w:hAnsi="Times New Roman" w:cs="Times New Roman"/>
        </w:rPr>
        <w:t xml:space="preserve"> understandable and discernable and obvious. They attacked </w:t>
      </w:r>
      <w:r w:rsidR="000E2AC8">
        <w:rPr>
          <w:rFonts w:ascii="Times New Roman" w:hAnsi="Times New Roman" w:cs="Times New Roman"/>
        </w:rPr>
        <w:t xml:space="preserve">their hosts and their </w:t>
      </w:r>
    </w:p>
    <w:p w14:paraId="06E8AEFC" w14:textId="77777777" w:rsidR="000E2AC8" w:rsidRDefault="000E2AC8" w:rsidP="00B04D1C">
      <w:pPr>
        <w:rPr>
          <w:rFonts w:ascii="Times New Roman" w:hAnsi="Times New Roman" w:cs="Times New Roman"/>
        </w:rPr>
      </w:pPr>
    </w:p>
    <w:p w14:paraId="0123782A" w14:textId="77777777" w:rsidR="00A21B46" w:rsidRDefault="000E2AC8" w:rsidP="00B04D1C">
      <w:pPr>
        <w:rPr>
          <w:rFonts w:ascii="Times New Roman" w:hAnsi="Times New Roman" w:cs="Times New Roman"/>
        </w:rPr>
      </w:pPr>
      <w:proofErr w:type="gramStart"/>
      <w:r>
        <w:rPr>
          <w:rFonts w:ascii="Times New Roman" w:hAnsi="Times New Roman" w:cs="Times New Roman"/>
        </w:rPr>
        <w:t>worldview</w:t>
      </w:r>
      <w:proofErr w:type="gramEnd"/>
      <w:r>
        <w:rPr>
          <w:rFonts w:ascii="Times New Roman" w:hAnsi="Times New Roman" w:cs="Times New Roman"/>
        </w:rPr>
        <w:t xml:space="preserve"> for being provincial and primitive,</w:t>
      </w:r>
      <w:r w:rsidR="00A21B46">
        <w:rPr>
          <w:rFonts w:ascii="Times New Roman" w:hAnsi="Times New Roman" w:cs="Times New Roman"/>
        </w:rPr>
        <w:t xml:space="preserve"> insisting that the national people blindly accept an</w:t>
      </w:r>
    </w:p>
    <w:p w14:paraId="5F70D941" w14:textId="77777777" w:rsidR="00A21B46" w:rsidRDefault="00A21B46" w:rsidP="00B04D1C">
      <w:pPr>
        <w:rPr>
          <w:rFonts w:ascii="Times New Roman" w:hAnsi="Times New Roman" w:cs="Times New Roman"/>
        </w:rPr>
      </w:pPr>
    </w:p>
    <w:p w14:paraId="69001480" w14:textId="24684F06" w:rsidR="00DF2A1C" w:rsidRDefault="00A21B46" w:rsidP="00B04D1C">
      <w:pPr>
        <w:rPr>
          <w:rFonts w:ascii="Times New Roman" w:hAnsi="Times New Roman" w:cs="Times New Roman"/>
        </w:rPr>
      </w:pPr>
      <w:proofErr w:type="gramStart"/>
      <w:r>
        <w:rPr>
          <w:rFonts w:ascii="Times New Roman" w:hAnsi="Times New Roman" w:cs="Times New Roman"/>
        </w:rPr>
        <w:t>Americaniz</w:t>
      </w:r>
      <w:r w:rsidR="00DF2A1C">
        <w:rPr>
          <w:rFonts w:ascii="Times New Roman" w:hAnsi="Times New Roman" w:cs="Times New Roman"/>
        </w:rPr>
        <w:t>ed or Anglicized version of a</w:t>
      </w:r>
      <w:r>
        <w:rPr>
          <w:rFonts w:ascii="Times New Roman" w:hAnsi="Times New Roman" w:cs="Times New Roman"/>
        </w:rPr>
        <w:t xml:space="preserve"> strange</w:t>
      </w:r>
      <w:r w:rsidR="00DF2A1C">
        <w:rPr>
          <w:rFonts w:ascii="Times New Roman" w:hAnsi="Times New Roman" w:cs="Times New Roman"/>
        </w:rPr>
        <w:t xml:space="preserve"> new</w:t>
      </w:r>
      <w:r>
        <w:rPr>
          <w:rFonts w:ascii="Times New Roman" w:hAnsi="Times New Roman" w:cs="Times New Roman"/>
        </w:rPr>
        <w:t xml:space="preserve"> faith and worldview.</w:t>
      </w:r>
      <w:proofErr w:type="gramEnd"/>
      <w:r>
        <w:rPr>
          <w:rFonts w:ascii="Times New Roman" w:hAnsi="Times New Roman" w:cs="Times New Roman"/>
        </w:rPr>
        <w:t xml:space="preserve"> </w:t>
      </w:r>
      <w:r w:rsidR="001A2156">
        <w:rPr>
          <w:rFonts w:ascii="Times New Roman" w:hAnsi="Times New Roman" w:cs="Times New Roman"/>
        </w:rPr>
        <w:t xml:space="preserve">In too many </w:t>
      </w:r>
    </w:p>
    <w:p w14:paraId="24E85E73" w14:textId="77777777" w:rsidR="00DF2A1C" w:rsidRDefault="00DF2A1C" w:rsidP="00B04D1C">
      <w:pPr>
        <w:rPr>
          <w:rFonts w:ascii="Times New Roman" w:hAnsi="Times New Roman" w:cs="Times New Roman"/>
        </w:rPr>
      </w:pPr>
    </w:p>
    <w:p w14:paraId="72DB3257" w14:textId="3C367B41" w:rsidR="00C24515" w:rsidRDefault="001A2156" w:rsidP="00B04D1C">
      <w:pPr>
        <w:rPr>
          <w:rFonts w:ascii="Times New Roman" w:hAnsi="Times New Roman" w:cs="Times New Roman"/>
        </w:rPr>
      </w:pPr>
      <w:proofErr w:type="gramStart"/>
      <w:r>
        <w:rPr>
          <w:rFonts w:ascii="Times New Roman" w:hAnsi="Times New Roman" w:cs="Times New Roman"/>
        </w:rPr>
        <w:t>instances</w:t>
      </w:r>
      <w:proofErr w:type="gramEnd"/>
      <w:r>
        <w:rPr>
          <w:rFonts w:ascii="Times New Roman" w:hAnsi="Times New Roman" w:cs="Times New Roman"/>
        </w:rPr>
        <w:t xml:space="preserve">, the Westerners had done little or no serious, thoughtful, and judicious study of the new </w:t>
      </w:r>
    </w:p>
    <w:p w14:paraId="5EEA2D49" w14:textId="3CEDA8DA" w:rsidR="0047559D" w:rsidRDefault="001A2156" w:rsidP="00B04D1C">
      <w:pPr>
        <w:rPr>
          <w:rFonts w:ascii="Times New Roman" w:hAnsi="Times New Roman" w:cs="Times New Roman"/>
        </w:rPr>
      </w:pPr>
      <w:proofErr w:type="gramStart"/>
      <w:r>
        <w:rPr>
          <w:rFonts w:ascii="Times New Roman" w:hAnsi="Times New Roman" w:cs="Times New Roman"/>
        </w:rPr>
        <w:t>worldview</w:t>
      </w:r>
      <w:proofErr w:type="gramEnd"/>
      <w:r>
        <w:rPr>
          <w:rFonts w:ascii="Times New Roman" w:hAnsi="Times New Roman" w:cs="Times New Roman"/>
        </w:rPr>
        <w:t xml:space="preserve">(s) </w:t>
      </w:r>
      <w:r w:rsidR="0019434A">
        <w:rPr>
          <w:rFonts w:ascii="Times New Roman" w:hAnsi="Times New Roman" w:cs="Times New Roman"/>
        </w:rPr>
        <w:t xml:space="preserve">and people groups </w:t>
      </w:r>
      <w:r>
        <w:rPr>
          <w:rFonts w:ascii="Times New Roman" w:hAnsi="Times New Roman" w:cs="Times New Roman"/>
        </w:rPr>
        <w:t xml:space="preserve">they would encounter. Neither castigating </w:t>
      </w:r>
      <w:r w:rsidR="0047559D">
        <w:rPr>
          <w:rFonts w:ascii="Times New Roman" w:hAnsi="Times New Roman" w:cs="Times New Roman"/>
        </w:rPr>
        <w:t xml:space="preserve">the nationals for </w:t>
      </w:r>
      <w:proofErr w:type="gramStart"/>
      <w:r w:rsidR="0047559D">
        <w:rPr>
          <w:rFonts w:ascii="Times New Roman" w:hAnsi="Times New Roman" w:cs="Times New Roman"/>
        </w:rPr>
        <w:t>their</w:t>
      </w:r>
      <w:proofErr w:type="gramEnd"/>
      <w:r w:rsidR="0047559D">
        <w:rPr>
          <w:rFonts w:ascii="Times New Roman" w:hAnsi="Times New Roman" w:cs="Times New Roman"/>
        </w:rPr>
        <w:t xml:space="preserve"> </w:t>
      </w:r>
    </w:p>
    <w:p w14:paraId="11233080" w14:textId="77777777" w:rsidR="003A2334" w:rsidRDefault="003A2334" w:rsidP="00B04D1C">
      <w:pPr>
        <w:rPr>
          <w:rFonts w:ascii="Times New Roman" w:hAnsi="Times New Roman" w:cs="Times New Roman"/>
        </w:rPr>
      </w:pPr>
    </w:p>
    <w:p w14:paraId="54B1E280" w14:textId="125ED83C" w:rsidR="0047559D" w:rsidRDefault="0047559D" w:rsidP="00B04D1C">
      <w:pPr>
        <w:rPr>
          <w:rFonts w:ascii="Times New Roman" w:hAnsi="Times New Roman" w:cs="Times New Roman"/>
        </w:rPr>
      </w:pPr>
      <w:proofErr w:type="gramStart"/>
      <w:r>
        <w:rPr>
          <w:rFonts w:ascii="Times New Roman" w:hAnsi="Times New Roman" w:cs="Times New Roman"/>
        </w:rPr>
        <w:t>culture</w:t>
      </w:r>
      <w:proofErr w:type="gramEnd"/>
      <w:r>
        <w:rPr>
          <w:rFonts w:ascii="Times New Roman" w:hAnsi="Times New Roman" w:cs="Times New Roman"/>
        </w:rPr>
        <w:t xml:space="preserve"> and worldview, </w:t>
      </w:r>
      <w:r w:rsidR="001A2156">
        <w:rPr>
          <w:rFonts w:ascii="Times New Roman" w:hAnsi="Times New Roman" w:cs="Times New Roman"/>
        </w:rPr>
        <w:t xml:space="preserve">nor blindly ignoring </w:t>
      </w:r>
      <w:r>
        <w:rPr>
          <w:rFonts w:ascii="Times New Roman" w:hAnsi="Times New Roman" w:cs="Times New Roman"/>
        </w:rPr>
        <w:t xml:space="preserve">the </w:t>
      </w:r>
      <w:r w:rsidR="001A2156">
        <w:rPr>
          <w:rFonts w:ascii="Times New Roman" w:hAnsi="Times New Roman" w:cs="Times New Roman"/>
        </w:rPr>
        <w:t>dangers of syncretism</w:t>
      </w:r>
      <w:r w:rsidR="00DF2A1C">
        <w:rPr>
          <w:rFonts w:ascii="Times New Roman" w:hAnsi="Times New Roman" w:cs="Times New Roman"/>
        </w:rPr>
        <w:t>,</w:t>
      </w:r>
      <w:r w:rsidR="001A2156">
        <w:rPr>
          <w:rFonts w:ascii="Times New Roman" w:hAnsi="Times New Roman" w:cs="Times New Roman"/>
        </w:rPr>
        <w:t xml:space="preserve"> advanced the kingdom of </w:t>
      </w:r>
    </w:p>
    <w:p w14:paraId="2A541F8D" w14:textId="77777777" w:rsidR="0047559D" w:rsidRDefault="0047559D" w:rsidP="00B04D1C">
      <w:pPr>
        <w:rPr>
          <w:rFonts w:ascii="Times New Roman" w:hAnsi="Times New Roman" w:cs="Times New Roman"/>
        </w:rPr>
      </w:pPr>
    </w:p>
    <w:p w14:paraId="7C608BE7" w14:textId="77482888" w:rsidR="0047559D" w:rsidRDefault="001A2156" w:rsidP="00B04D1C">
      <w:pPr>
        <w:rPr>
          <w:rFonts w:ascii="Times New Roman" w:hAnsi="Times New Roman" w:cs="Times New Roman"/>
        </w:rPr>
      </w:pPr>
      <w:proofErr w:type="gramStart"/>
      <w:r>
        <w:rPr>
          <w:rFonts w:ascii="Times New Roman" w:hAnsi="Times New Roman" w:cs="Times New Roman"/>
        </w:rPr>
        <w:t>God very far.</w:t>
      </w:r>
      <w:proofErr w:type="gramEnd"/>
      <w:r>
        <w:rPr>
          <w:rFonts w:ascii="Times New Roman" w:hAnsi="Times New Roman" w:cs="Times New Roman"/>
        </w:rPr>
        <w:t xml:space="preserve"> </w:t>
      </w:r>
      <w:r w:rsidR="000353CD">
        <w:rPr>
          <w:rFonts w:ascii="Times New Roman" w:hAnsi="Times New Roman" w:cs="Times New Roman"/>
        </w:rPr>
        <w:t xml:space="preserve">Thoughtful Jesus followers will engage in an in-depth, comparative, brutally </w:t>
      </w:r>
    </w:p>
    <w:p w14:paraId="047376C9" w14:textId="77777777" w:rsidR="005060A8" w:rsidRDefault="005060A8" w:rsidP="00B04D1C">
      <w:pPr>
        <w:rPr>
          <w:rFonts w:ascii="Times New Roman" w:hAnsi="Times New Roman" w:cs="Times New Roman"/>
        </w:rPr>
      </w:pPr>
    </w:p>
    <w:p w14:paraId="1F9A9C2E" w14:textId="5E272DAA" w:rsidR="0047559D" w:rsidRDefault="000353CD" w:rsidP="00B04D1C">
      <w:pPr>
        <w:rPr>
          <w:rFonts w:ascii="Times New Roman" w:hAnsi="Times New Roman" w:cs="Times New Roman"/>
        </w:rPr>
      </w:pPr>
      <w:proofErr w:type="gramStart"/>
      <w:r>
        <w:rPr>
          <w:rFonts w:ascii="Times New Roman" w:hAnsi="Times New Roman" w:cs="Times New Roman"/>
        </w:rPr>
        <w:t>transparent</w:t>
      </w:r>
      <w:proofErr w:type="gramEnd"/>
      <w:r>
        <w:rPr>
          <w:rFonts w:ascii="Times New Roman" w:hAnsi="Times New Roman" w:cs="Times New Roman"/>
        </w:rPr>
        <w:t xml:space="preserve"> study of both their own and their potential new host’s worldviews, discovering the </w:t>
      </w:r>
    </w:p>
    <w:p w14:paraId="7EDA80FA" w14:textId="77777777" w:rsidR="003579DC" w:rsidRDefault="003579DC" w:rsidP="00B04D1C">
      <w:pPr>
        <w:rPr>
          <w:rFonts w:ascii="Times New Roman" w:hAnsi="Times New Roman" w:cs="Times New Roman"/>
        </w:rPr>
      </w:pPr>
    </w:p>
    <w:p w14:paraId="77C45A40" w14:textId="1F92E591" w:rsidR="0047559D" w:rsidRDefault="000353CD" w:rsidP="00B04D1C">
      <w:pPr>
        <w:rPr>
          <w:rFonts w:ascii="Times New Roman" w:hAnsi="Times New Roman" w:cs="Times New Roman"/>
        </w:rPr>
      </w:pPr>
      <w:proofErr w:type="gramStart"/>
      <w:r>
        <w:rPr>
          <w:rFonts w:ascii="Times New Roman" w:hAnsi="Times New Roman" w:cs="Times New Roman"/>
        </w:rPr>
        <w:t>areas</w:t>
      </w:r>
      <w:proofErr w:type="gramEnd"/>
      <w:r>
        <w:rPr>
          <w:rFonts w:ascii="Times New Roman" w:hAnsi="Times New Roman" w:cs="Times New Roman"/>
        </w:rPr>
        <w:t xml:space="preserve"> in which they as missionaries are able to adapt to the host culture</w:t>
      </w:r>
      <w:r w:rsidR="00F70B9D">
        <w:rPr>
          <w:rFonts w:ascii="Times New Roman" w:hAnsi="Times New Roman" w:cs="Times New Roman"/>
        </w:rPr>
        <w:t xml:space="preserve"> without compromising </w:t>
      </w:r>
    </w:p>
    <w:p w14:paraId="6A9528B9" w14:textId="77777777" w:rsidR="002F7193" w:rsidRDefault="002F7193" w:rsidP="00B04D1C">
      <w:pPr>
        <w:rPr>
          <w:rFonts w:ascii="Times New Roman" w:hAnsi="Times New Roman" w:cs="Times New Roman"/>
        </w:rPr>
      </w:pPr>
    </w:p>
    <w:p w14:paraId="6928A464" w14:textId="77777777" w:rsidR="00A25F77" w:rsidRDefault="00F70B9D" w:rsidP="00B04D1C">
      <w:pPr>
        <w:rPr>
          <w:rFonts w:ascii="Times New Roman" w:hAnsi="Times New Roman" w:cs="Times New Roman"/>
        </w:rPr>
      </w:pPr>
      <w:proofErr w:type="gramStart"/>
      <w:r>
        <w:rPr>
          <w:rFonts w:ascii="Times New Roman" w:hAnsi="Times New Roman" w:cs="Times New Roman"/>
        </w:rPr>
        <w:t>changeless</w:t>
      </w:r>
      <w:proofErr w:type="gramEnd"/>
      <w:r>
        <w:rPr>
          <w:rFonts w:ascii="Times New Roman" w:hAnsi="Times New Roman" w:cs="Times New Roman"/>
        </w:rPr>
        <w:t xml:space="preserve"> Biblical</w:t>
      </w:r>
      <w:r w:rsidR="005E732C">
        <w:rPr>
          <w:rFonts w:ascii="Times New Roman" w:hAnsi="Times New Roman" w:cs="Times New Roman"/>
        </w:rPr>
        <w:t xml:space="preserve"> and</w:t>
      </w:r>
      <w:r>
        <w:rPr>
          <w:rFonts w:ascii="Times New Roman" w:hAnsi="Times New Roman" w:cs="Times New Roman"/>
        </w:rPr>
        <w:t xml:space="preserve"> </w:t>
      </w:r>
      <w:r w:rsidR="005E732C">
        <w:rPr>
          <w:rFonts w:ascii="Times New Roman" w:hAnsi="Times New Roman" w:cs="Times New Roman"/>
        </w:rPr>
        <w:t>missiological</w:t>
      </w:r>
      <w:r>
        <w:rPr>
          <w:rFonts w:ascii="Times New Roman" w:hAnsi="Times New Roman" w:cs="Times New Roman"/>
        </w:rPr>
        <w:t xml:space="preserve"> principles</w:t>
      </w:r>
      <w:r w:rsidR="00B65E9E">
        <w:rPr>
          <w:rFonts w:ascii="Times New Roman" w:hAnsi="Times New Roman" w:cs="Times New Roman"/>
        </w:rPr>
        <w:t xml:space="preserve">. </w:t>
      </w:r>
      <w:r w:rsidR="00A25F77">
        <w:rPr>
          <w:rFonts w:ascii="Times New Roman" w:hAnsi="Times New Roman" w:cs="Times New Roman"/>
        </w:rPr>
        <w:t xml:space="preserve">This approach is thoughtfully reflective of the </w:t>
      </w:r>
    </w:p>
    <w:p w14:paraId="0857929A" w14:textId="77777777" w:rsidR="00A25F77" w:rsidRDefault="00A25F77" w:rsidP="00B04D1C">
      <w:pPr>
        <w:rPr>
          <w:rFonts w:ascii="Times New Roman" w:hAnsi="Times New Roman" w:cs="Times New Roman"/>
        </w:rPr>
      </w:pPr>
    </w:p>
    <w:p w14:paraId="2175A609" w14:textId="77777777" w:rsidR="00063055" w:rsidRDefault="007E2972" w:rsidP="00B04D1C">
      <w:pPr>
        <w:rPr>
          <w:rFonts w:ascii="Times New Roman" w:hAnsi="Times New Roman" w:cs="Times New Roman"/>
        </w:rPr>
      </w:pPr>
      <w:r>
        <w:rPr>
          <w:rFonts w:ascii="Times New Roman" w:hAnsi="Times New Roman" w:cs="Times New Roman"/>
        </w:rPr>
        <w:t>Pauline missiological code he states to the Corinthian believers</w:t>
      </w:r>
      <w:r w:rsidR="008C39EA">
        <w:rPr>
          <w:rFonts w:ascii="Times New Roman" w:hAnsi="Times New Roman" w:cs="Times New Roman"/>
        </w:rPr>
        <w:t xml:space="preserve">, and </w:t>
      </w:r>
      <w:r w:rsidR="00063055">
        <w:rPr>
          <w:rFonts w:ascii="Times New Roman" w:hAnsi="Times New Roman" w:cs="Times New Roman"/>
        </w:rPr>
        <w:t xml:space="preserve">also </w:t>
      </w:r>
      <w:r w:rsidR="008C39EA">
        <w:rPr>
          <w:rFonts w:ascii="Times New Roman" w:hAnsi="Times New Roman" w:cs="Times New Roman"/>
        </w:rPr>
        <w:t xml:space="preserve">as recorded by Luke in </w:t>
      </w:r>
    </w:p>
    <w:p w14:paraId="05292750" w14:textId="77777777" w:rsidR="00063055" w:rsidRDefault="00063055" w:rsidP="00B04D1C">
      <w:pPr>
        <w:rPr>
          <w:rFonts w:ascii="Times New Roman" w:hAnsi="Times New Roman" w:cs="Times New Roman"/>
        </w:rPr>
      </w:pPr>
    </w:p>
    <w:p w14:paraId="41941CD9" w14:textId="16D5E954" w:rsidR="007E2972" w:rsidRDefault="008C39EA" w:rsidP="00B04D1C">
      <w:pPr>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book of Acts</w:t>
      </w:r>
      <w:r w:rsidR="007E2972">
        <w:rPr>
          <w:rFonts w:ascii="Times New Roman" w:hAnsi="Times New Roman" w:cs="Times New Roman"/>
        </w:rPr>
        <w:t>:</w:t>
      </w:r>
      <w:r w:rsidR="00A25F77">
        <w:rPr>
          <w:rFonts w:ascii="Times New Roman" w:hAnsi="Times New Roman" w:cs="Times New Roman"/>
        </w:rPr>
        <w:t xml:space="preserve"> </w:t>
      </w:r>
      <w:r w:rsidR="007E2972">
        <w:rPr>
          <w:rFonts w:ascii="Times New Roman" w:hAnsi="Times New Roman" w:cs="Times New Roman"/>
        </w:rPr>
        <w:t xml:space="preserve"> </w:t>
      </w:r>
    </w:p>
    <w:p w14:paraId="4B891F00" w14:textId="77777777" w:rsidR="007E2972" w:rsidRDefault="007E2972" w:rsidP="00B04D1C">
      <w:pPr>
        <w:rPr>
          <w:rFonts w:ascii="Times New Roman" w:hAnsi="Times New Roman" w:cs="Times New Roman"/>
        </w:rPr>
      </w:pPr>
    </w:p>
    <w:p w14:paraId="20657B17" w14:textId="48D56B13" w:rsidR="007E2972" w:rsidRDefault="007E2972" w:rsidP="00B04D1C">
      <w:pPr>
        <w:rPr>
          <w:rFonts w:ascii="Times New Roman" w:eastAsia="Times New Roman" w:hAnsi="Times New Roman" w:cs="Times New Roman"/>
          <w:color w:val="000000"/>
          <w:shd w:val="clear" w:color="auto" w:fill="FFFFFF"/>
        </w:rPr>
      </w:pPr>
      <w:r>
        <w:rPr>
          <w:rFonts w:ascii="Times New Roman" w:hAnsi="Times New Roman" w:cs="Times New Roman"/>
        </w:rPr>
        <w:t xml:space="preserve">     </w:t>
      </w:r>
      <w:r w:rsidRPr="007E2972">
        <w:rPr>
          <w:rFonts w:ascii="Times New Roman" w:eastAsia="Times New Roman" w:hAnsi="Times New Roman" w:cs="Times New Roman"/>
          <w:color w:val="000000"/>
          <w:shd w:val="clear" w:color="auto" w:fill="FFFFFF"/>
        </w:rPr>
        <w:t xml:space="preserve">To those outside the law I became as one outside the law (not being outside the law of God </w:t>
      </w:r>
    </w:p>
    <w:p w14:paraId="07A90B2A" w14:textId="5A09A9FC" w:rsidR="007E2972" w:rsidRDefault="00C9730E" w:rsidP="00B04D1C">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roofErr w:type="gramStart"/>
      <w:r w:rsidR="007E2972" w:rsidRPr="007E2972">
        <w:rPr>
          <w:rFonts w:ascii="Times New Roman" w:eastAsia="Times New Roman" w:hAnsi="Times New Roman" w:cs="Times New Roman"/>
          <w:color w:val="000000"/>
          <w:shd w:val="clear" w:color="auto" w:fill="FFFFFF"/>
        </w:rPr>
        <w:t>but</w:t>
      </w:r>
      <w:proofErr w:type="gramEnd"/>
      <w:r w:rsidR="007E2972" w:rsidRPr="007E2972">
        <w:rPr>
          <w:rFonts w:ascii="Times New Roman" w:eastAsia="Times New Roman" w:hAnsi="Times New Roman" w:cs="Times New Roman"/>
          <w:color w:val="000000"/>
          <w:shd w:val="clear" w:color="auto" w:fill="FFFFFF"/>
        </w:rPr>
        <w:t xml:space="preserve"> under the law of Christ) that I might win those outside the law. To the weak I became </w:t>
      </w:r>
    </w:p>
    <w:p w14:paraId="120CC394" w14:textId="6D9CB9CD" w:rsidR="007E2972" w:rsidRDefault="00C9730E" w:rsidP="00B04D1C">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roofErr w:type="gramStart"/>
      <w:r w:rsidR="007E2972" w:rsidRPr="007E2972">
        <w:rPr>
          <w:rFonts w:ascii="Times New Roman" w:eastAsia="Times New Roman" w:hAnsi="Times New Roman" w:cs="Times New Roman"/>
          <w:color w:val="000000"/>
          <w:shd w:val="clear" w:color="auto" w:fill="FFFFFF"/>
        </w:rPr>
        <w:t>weak</w:t>
      </w:r>
      <w:proofErr w:type="gramEnd"/>
      <w:r w:rsidR="007E2972" w:rsidRPr="007E2972">
        <w:rPr>
          <w:rFonts w:ascii="Times New Roman" w:eastAsia="Times New Roman" w:hAnsi="Times New Roman" w:cs="Times New Roman"/>
          <w:color w:val="000000"/>
          <w:shd w:val="clear" w:color="auto" w:fill="FFFFFF"/>
        </w:rPr>
        <w:t xml:space="preserve">, that I might win the weak. I have become all things to all people, that by all means I </w:t>
      </w:r>
    </w:p>
    <w:p w14:paraId="11EC3F0F" w14:textId="426B1E10" w:rsidR="007E2972" w:rsidRDefault="00C9730E" w:rsidP="00B04D1C">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roofErr w:type="gramStart"/>
      <w:r w:rsidR="007E2972" w:rsidRPr="007E2972">
        <w:rPr>
          <w:rFonts w:ascii="Times New Roman" w:eastAsia="Times New Roman" w:hAnsi="Times New Roman" w:cs="Times New Roman"/>
          <w:color w:val="000000"/>
          <w:shd w:val="clear" w:color="auto" w:fill="FFFFFF"/>
        </w:rPr>
        <w:t>might</w:t>
      </w:r>
      <w:proofErr w:type="gramEnd"/>
      <w:r w:rsidR="007E2972" w:rsidRPr="007E2972">
        <w:rPr>
          <w:rFonts w:ascii="Times New Roman" w:eastAsia="Times New Roman" w:hAnsi="Times New Roman" w:cs="Times New Roman"/>
          <w:color w:val="000000"/>
          <w:shd w:val="clear" w:color="auto" w:fill="FFFFFF"/>
        </w:rPr>
        <w:t xml:space="preserve"> save some. I do it all for the sake of the gospel, that I may share with them in its </w:t>
      </w:r>
    </w:p>
    <w:p w14:paraId="56A72953" w14:textId="56E75D19" w:rsidR="00100DF2" w:rsidRDefault="00C9730E" w:rsidP="00B04D1C">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roofErr w:type="gramStart"/>
      <w:r w:rsidR="007E2972" w:rsidRPr="007E2972">
        <w:rPr>
          <w:rFonts w:ascii="Times New Roman" w:eastAsia="Times New Roman" w:hAnsi="Times New Roman" w:cs="Times New Roman"/>
          <w:color w:val="000000"/>
          <w:shd w:val="clear" w:color="auto" w:fill="FFFFFF"/>
        </w:rPr>
        <w:t>blessings</w:t>
      </w:r>
      <w:proofErr w:type="gramEnd"/>
      <w:r w:rsidR="007E2972" w:rsidRPr="007E2972">
        <w:rPr>
          <w:rFonts w:ascii="Times New Roman" w:eastAsia="Times New Roman" w:hAnsi="Times New Roman" w:cs="Times New Roman"/>
          <w:color w:val="000000"/>
          <w:shd w:val="clear" w:color="auto" w:fill="FFFFFF"/>
        </w:rPr>
        <w:t>.</w:t>
      </w:r>
      <w:r w:rsidR="00506CB0">
        <w:rPr>
          <w:rFonts w:ascii="Times New Roman" w:eastAsia="Times New Roman" w:hAnsi="Times New Roman" w:cs="Times New Roman"/>
          <w:color w:val="000000"/>
          <w:shd w:val="clear" w:color="auto" w:fill="FFFFFF"/>
        </w:rPr>
        <w:t xml:space="preserve"> (1 Corinthians</w:t>
      </w:r>
      <w:r w:rsidR="00E132E4">
        <w:rPr>
          <w:rFonts w:ascii="Times New Roman" w:eastAsia="Times New Roman" w:hAnsi="Times New Roman" w:cs="Times New Roman"/>
          <w:color w:val="000000"/>
          <w:shd w:val="clear" w:color="auto" w:fill="FFFFFF"/>
        </w:rPr>
        <w:t xml:space="preserve"> 9:21-23</w:t>
      </w:r>
      <w:r w:rsidR="00506CB0">
        <w:rPr>
          <w:rFonts w:ascii="Times New Roman" w:eastAsia="Times New Roman" w:hAnsi="Times New Roman" w:cs="Times New Roman"/>
          <w:color w:val="000000"/>
          <w:shd w:val="clear" w:color="auto" w:fill="FFFFFF"/>
        </w:rPr>
        <w:t>)</w:t>
      </w:r>
    </w:p>
    <w:p w14:paraId="404B4B04" w14:textId="77777777" w:rsidR="00C9730E" w:rsidRDefault="00C9730E" w:rsidP="00B04D1C">
      <w:pPr>
        <w:rPr>
          <w:rFonts w:ascii="Times New Roman" w:eastAsia="Times New Roman" w:hAnsi="Times New Roman" w:cs="Times New Roman"/>
          <w:color w:val="000000"/>
          <w:shd w:val="clear" w:color="auto" w:fill="FFFFFF"/>
        </w:rPr>
      </w:pPr>
    </w:p>
    <w:p w14:paraId="1241B22C" w14:textId="77777777" w:rsidR="00506CB0" w:rsidRDefault="00C9730E" w:rsidP="00506CB0">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r w:rsidR="00506CB0" w:rsidRPr="00506CB0">
        <w:rPr>
          <w:rFonts w:ascii="Times New Roman" w:eastAsia="Times New Roman" w:hAnsi="Times New Roman" w:cs="Times New Roman"/>
          <w:color w:val="000000"/>
          <w:shd w:val="clear" w:color="auto" w:fill="FFFFFF"/>
        </w:rPr>
        <w:t xml:space="preserve">Paul wanted Timothy to accompany him, and he took him and circumcised him because of </w:t>
      </w:r>
    </w:p>
    <w:p w14:paraId="3BFC3F54" w14:textId="77777777" w:rsidR="00506CB0" w:rsidRDefault="00506CB0" w:rsidP="00506CB0">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roofErr w:type="gramStart"/>
      <w:r w:rsidRPr="00506CB0">
        <w:rPr>
          <w:rFonts w:ascii="Times New Roman" w:eastAsia="Times New Roman" w:hAnsi="Times New Roman" w:cs="Times New Roman"/>
          <w:color w:val="000000"/>
          <w:shd w:val="clear" w:color="auto" w:fill="FFFFFF"/>
        </w:rPr>
        <w:t>the</w:t>
      </w:r>
      <w:proofErr w:type="gramEnd"/>
      <w:r w:rsidRPr="00506CB0">
        <w:rPr>
          <w:rFonts w:ascii="Times New Roman" w:eastAsia="Times New Roman" w:hAnsi="Times New Roman" w:cs="Times New Roman"/>
          <w:color w:val="000000"/>
          <w:shd w:val="clear" w:color="auto" w:fill="FFFFFF"/>
        </w:rPr>
        <w:t xml:space="preserve"> Jews who were in those places, for they all knew that his father was a Greek. As they went</w:t>
      </w:r>
    </w:p>
    <w:p w14:paraId="786C341F" w14:textId="77777777" w:rsidR="00506CB0" w:rsidRDefault="00506CB0" w:rsidP="00506CB0">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r w:rsidRPr="00506CB0">
        <w:rPr>
          <w:rFonts w:ascii="Times New Roman" w:eastAsia="Times New Roman" w:hAnsi="Times New Roman" w:cs="Times New Roman"/>
          <w:color w:val="000000"/>
          <w:shd w:val="clear" w:color="auto" w:fill="FFFFFF"/>
        </w:rPr>
        <w:t xml:space="preserve"> </w:t>
      </w:r>
      <w:proofErr w:type="gramStart"/>
      <w:r w:rsidRPr="00506CB0">
        <w:rPr>
          <w:rFonts w:ascii="Times New Roman" w:eastAsia="Times New Roman" w:hAnsi="Times New Roman" w:cs="Times New Roman"/>
          <w:color w:val="000000"/>
          <w:shd w:val="clear" w:color="auto" w:fill="FFFFFF"/>
        </w:rPr>
        <w:t>on</w:t>
      </w:r>
      <w:proofErr w:type="gramEnd"/>
      <w:r w:rsidRPr="00506CB0">
        <w:rPr>
          <w:rFonts w:ascii="Times New Roman" w:eastAsia="Times New Roman" w:hAnsi="Times New Roman" w:cs="Times New Roman"/>
          <w:color w:val="000000"/>
          <w:shd w:val="clear" w:color="auto" w:fill="FFFFFF"/>
        </w:rPr>
        <w:t xml:space="preserve"> their way through the cities, they delivered to them for observance the decisions that had </w:t>
      </w:r>
    </w:p>
    <w:p w14:paraId="097AAD98" w14:textId="471711BE" w:rsidR="00506CB0" w:rsidRPr="00506CB0" w:rsidRDefault="00506CB0" w:rsidP="00506CB0">
      <w:pP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 xml:space="preserve">     </w:t>
      </w:r>
      <w:proofErr w:type="gramStart"/>
      <w:r w:rsidRPr="00506CB0">
        <w:rPr>
          <w:rFonts w:ascii="Times New Roman" w:eastAsia="Times New Roman" w:hAnsi="Times New Roman" w:cs="Times New Roman"/>
          <w:color w:val="000000"/>
          <w:shd w:val="clear" w:color="auto" w:fill="FFFFFF"/>
        </w:rPr>
        <w:t>been</w:t>
      </w:r>
      <w:proofErr w:type="gramEnd"/>
      <w:r w:rsidRPr="00506CB0">
        <w:rPr>
          <w:rFonts w:ascii="Times New Roman" w:eastAsia="Times New Roman" w:hAnsi="Times New Roman" w:cs="Times New Roman"/>
          <w:color w:val="000000"/>
          <w:shd w:val="clear" w:color="auto" w:fill="FFFFFF"/>
        </w:rPr>
        <w:t xml:space="preserve"> reached by the apostles and elders who were in Jerusalem.</w:t>
      </w:r>
      <w:r>
        <w:rPr>
          <w:rFonts w:ascii="Times New Roman" w:eastAsia="Times New Roman" w:hAnsi="Times New Roman" w:cs="Times New Roman"/>
          <w:color w:val="000000"/>
          <w:shd w:val="clear" w:color="auto" w:fill="FFFFFF"/>
        </w:rPr>
        <w:t xml:space="preserve"> (Acts 16:3-4)</w:t>
      </w:r>
    </w:p>
    <w:p w14:paraId="2389B631" w14:textId="751F3231" w:rsidR="00C9730E" w:rsidRPr="007E2972" w:rsidRDefault="00C9730E" w:rsidP="00B04D1C">
      <w:pPr>
        <w:rPr>
          <w:rFonts w:ascii="Times" w:eastAsia="Times New Roman" w:hAnsi="Times" w:cs="Times New Roman"/>
          <w:sz w:val="20"/>
          <w:szCs w:val="20"/>
        </w:rPr>
      </w:pPr>
    </w:p>
    <w:p w14:paraId="71FBD2AE" w14:textId="61F48DD6" w:rsidR="00E20C31" w:rsidRDefault="00893F73" w:rsidP="00BE06A5">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14:paraId="510BCB66" w14:textId="156981B9" w:rsidR="00782FED" w:rsidRDefault="00782FED" w:rsidP="00BE06A5">
      <w:pPr>
        <w:widowControl w:val="0"/>
        <w:autoSpaceDE w:val="0"/>
        <w:autoSpaceDN w:val="0"/>
        <w:adjustRightInd w:val="0"/>
        <w:rPr>
          <w:rFonts w:ascii="Times New Roman" w:hAnsi="Times New Roman" w:cs="Times New Roman"/>
          <w:b/>
        </w:rPr>
      </w:pPr>
      <w:r w:rsidRPr="00782FED">
        <w:rPr>
          <w:rFonts w:ascii="Times New Roman" w:hAnsi="Times New Roman" w:cs="Times New Roman"/>
          <w:b/>
        </w:rPr>
        <w:t>Distinctive</w:t>
      </w:r>
      <w:r>
        <w:rPr>
          <w:rFonts w:ascii="Times New Roman" w:hAnsi="Times New Roman" w:cs="Times New Roman"/>
          <w:b/>
        </w:rPr>
        <w:t>ly Observed G</w:t>
      </w:r>
      <w:r w:rsidRPr="00782FED">
        <w:rPr>
          <w:rFonts w:ascii="Times New Roman" w:hAnsi="Times New Roman" w:cs="Times New Roman"/>
          <w:b/>
        </w:rPr>
        <w:t>ospel-centere</w:t>
      </w:r>
      <w:r>
        <w:rPr>
          <w:rFonts w:ascii="Times New Roman" w:hAnsi="Times New Roman" w:cs="Times New Roman"/>
          <w:b/>
        </w:rPr>
        <w:t>d Social And Cultural F</w:t>
      </w:r>
      <w:r w:rsidRPr="00782FED">
        <w:rPr>
          <w:rFonts w:ascii="Times New Roman" w:hAnsi="Times New Roman" w:cs="Times New Roman"/>
          <w:b/>
        </w:rPr>
        <w:t>estivals</w:t>
      </w:r>
    </w:p>
    <w:p w14:paraId="1033F538" w14:textId="77777777" w:rsidR="00565664" w:rsidRDefault="00565664" w:rsidP="00BE06A5">
      <w:pPr>
        <w:widowControl w:val="0"/>
        <w:autoSpaceDE w:val="0"/>
        <w:autoSpaceDN w:val="0"/>
        <w:adjustRightInd w:val="0"/>
        <w:rPr>
          <w:rFonts w:ascii="Times New Roman" w:hAnsi="Times New Roman" w:cs="Times New Roman"/>
          <w:b/>
        </w:rPr>
      </w:pPr>
    </w:p>
    <w:p w14:paraId="3F11C81A" w14:textId="77777777" w:rsidR="00EC00EE" w:rsidRDefault="00565664" w:rsidP="00BE06A5">
      <w:pPr>
        <w:widowControl w:val="0"/>
        <w:autoSpaceDE w:val="0"/>
        <w:autoSpaceDN w:val="0"/>
        <w:adjustRightInd w:val="0"/>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Islam, much like Judaism due to some shared ethnic and social roots</w:t>
      </w:r>
      <w:r w:rsidR="00EC00EE">
        <w:rPr>
          <w:rFonts w:ascii="Times New Roman" w:hAnsi="Times New Roman" w:cs="Times New Roman"/>
        </w:rPr>
        <w:t xml:space="preserve"> and even having </w:t>
      </w:r>
    </w:p>
    <w:p w14:paraId="499E1345" w14:textId="77777777" w:rsidR="00EC00EE" w:rsidRDefault="00EC00EE" w:rsidP="00BE06A5">
      <w:pPr>
        <w:widowControl w:val="0"/>
        <w:autoSpaceDE w:val="0"/>
        <w:autoSpaceDN w:val="0"/>
        <w:adjustRightInd w:val="0"/>
        <w:rPr>
          <w:rFonts w:ascii="Times New Roman" w:hAnsi="Times New Roman" w:cs="Times New Roman"/>
        </w:rPr>
      </w:pPr>
    </w:p>
    <w:p w14:paraId="12168E80" w14:textId="77777777" w:rsidR="00EC00EE" w:rsidRDefault="00EC00EE" w:rsidP="00BE06A5">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borrowed</w:t>
      </w:r>
      <w:proofErr w:type="gramEnd"/>
      <w:r>
        <w:rPr>
          <w:rFonts w:ascii="Times New Roman" w:hAnsi="Times New Roman" w:cs="Times New Roman"/>
        </w:rPr>
        <w:t xml:space="preserve"> from Judaism</w:t>
      </w:r>
      <w:r w:rsidR="00565664">
        <w:rPr>
          <w:rFonts w:ascii="Times New Roman" w:hAnsi="Times New Roman" w:cs="Times New Roman"/>
        </w:rPr>
        <w:t xml:space="preserve">, places major emphasis on social and cultural festivals. </w:t>
      </w:r>
      <w:r w:rsidR="004F77C4">
        <w:rPr>
          <w:rFonts w:ascii="Times New Roman" w:hAnsi="Times New Roman" w:cs="Times New Roman"/>
        </w:rPr>
        <w:t xml:space="preserve">The festivals are </w:t>
      </w:r>
    </w:p>
    <w:p w14:paraId="7D6AE6FB" w14:textId="77777777" w:rsidR="00EC00EE" w:rsidRDefault="00EC00EE" w:rsidP="00BE06A5">
      <w:pPr>
        <w:widowControl w:val="0"/>
        <w:autoSpaceDE w:val="0"/>
        <w:autoSpaceDN w:val="0"/>
        <w:adjustRightInd w:val="0"/>
        <w:rPr>
          <w:rFonts w:ascii="Times New Roman" w:hAnsi="Times New Roman" w:cs="Times New Roman"/>
        </w:rPr>
      </w:pPr>
    </w:p>
    <w:p w14:paraId="6A78211B" w14:textId="720DBD04" w:rsidR="00104063" w:rsidRDefault="004F77C4" w:rsidP="00104063">
      <w:pPr>
        <w:rPr>
          <w:rFonts w:ascii="Times New Roman" w:eastAsia="Times New Roman" w:hAnsi="Times New Roman" w:cs="Times New Roman"/>
        </w:rPr>
      </w:pPr>
      <w:proofErr w:type="gramStart"/>
      <w:r>
        <w:rPr>
          <w:rFonts w:ascii="Times New Roman" w:hAnsi="Times New Roman" w:cs="Times New Roman"/>
        </w:rPr>
        <w:t>crucial</w:t>
      </w:r>
      <w:proofErr w:type="gramEnd"/>
      <w:r>
        <w:rPr>
          <w:rFonts w:ascii="Times New Roman" w:hAnsi="Times New Roman" w:cs="Times New Roman"/>
        </w:rPr>
        <w:t xml:space="preserve"> aspects of Islam. </w:t>
      </w:r>
      <w:r w:rsidR="00104063">
        <w:rPr>
          <w:rFonts w:ascii="Times New Roman" w:hAnsi="Times New Roman" w:cs="Times New Roman"/>
        </w:rPr>
        <w:t xml:space="preserve"> The two main festivals of Islam, </w:t>
      </w:r>
      <w:r w:rsidR="00104063">
        <w:rPr>
          <w:rFonts w:ascii="Times New Roman" w:eastAsia="Times New Roman" w:hAnsi="Times New Roman" w:cs="Times New Roman"/>
        </w:rPr>
        <w:t xml:space="preserve">`Id al-Fitr and `Id al-'Adha do not exist </w:t>
      </w:r>
    </w:p>
    <w:p w14:paraId="56FA0F97" w14:textId="77777777" w:rsidR="00F803FB" w:rsidRDefault="00F803FB" w:rsidP="00104063">
      <w:pPr>
        <w:rPr>
          <w:rFonts w:ascii="Times New Roman" w:eastAsia="Times New Roman" w:hAnsi="Times New Roman" w:cs="Times New Roman"/>
        </w:rPr>
      </w:pPr>
    </w:p>
    <w:p w14:paraId="2D4E50E4" w14:textId="77777777" w:rsidR="00104063" w:rsidRDefault="00104063" w:rsidP="00104063">
      <w:pPr>
        <w:rPr>
          <w:rFonts w:ascii="Times New Roman" w:eastAsia="Times New Roman" w:hAnsi="Times New Roman" w:cs="Times New Roman"/>
        </w:rPr>
      </w:pPr>
      <w:proofErr w:type="gramStart"/>
      <w:r>
        <w:rPr>
          <w:rFonts w:ascii="Times New Roman" w:eastAsia="Times New Roman" w:hAnsi="Times New Roman" w:cs="Times New Roman"/>
        </w:rPr>
        <w:t>merely</w:t>
      </w:r>
      <w:proofErr w:type="gramEnd"/>
      <w:r>
        <w:rPr>
          <w:rFonts w:ascii="Times New Roman" w:eastAsia="Times New Roman" w:hAnsi="Times New Roman" w:cs="Times New Roman"/>
        </w:rPr>
        <w:t xml:space="preserve"> for the cause of merriment and celebration.  The festivals have a manifestly </w:t>
      </w:r>
      <w:r w:rsidRPr="00104063">
        <w:rPr>
          <w:rFonts w:ascii="Times New Roman" w:eastAsia="Times New Roman" w:hAnsi="Times New Roman" w:cs="Times New Roman"/>
          <w:i/>
        </w:rPr>
        <w:t>religious</w:t>
      </w:r>
      <w:r>
        <w:rPr>
          <w:rFonts w:ascii="Times New Roman" w:eastAsia="Times New Roman" w:hAnsi="Times New Roman" w:cs="Times New Roman"/>
        </w:rPr>
        <w:t xml:space="preserve"> </w:t>
      </w:r>
    </w:p>
    <w:p w14:paraId="06DEB2A3" w14:textId="77777777" w:rsidR="00104063" w:rsidRDefault="00104063" w:rsidP="00104063">
      <w:pPr>
        <w:rPr>
          <w:rFonts w:ascii="Times New Roman" w:eastAsia="Times New Roman" w:hAnsi="Times New Roman" w:cs="Times New Roman"/>
        </w:rPr>
      </w:pPr>
    </w:p>
    <w:p w14:paraId="3D97922A" w14:textId="77777777" w:rsidR="00692469" w:rsidRDefault="00104063" w:rsidP="00104063">
      <w:pPr>
        <w:rPr>
          <w:rFonts w:ascii="Times New Roman" w:eastAsia="Times New Roman" w:hAnsi="Times New Roman" w:cs="Times New Roman"/>
        </w:rPr>
      </w:pPr>
      <w:proofErr w:type="gramStart"/>
      <w:r>
        <w:rPr>
          <w:rFonts w:ascii="Times New Roman" w:eastAsia="Times New Roman" w:hAnsi="Times New Roman" w:cs="Times New Roman"/>
        </w:rPr>
        <w:t>nature</w:t>
      </w:r>
      <w:proofErr w:type="gramEnd"/>
      <w:r w:rsidR="009B331B">
        <w:rPr>
          <w:rFonts w:ascii="Times New Roman" w:eastAsia="Times New Roman" w:hAnsi="Times New Roman" w:cs="Times New Roman"/>
        </w:rPr>
        <w:t xml:space="preserve"> and intent. </w:t>
      </w:r>
      <w:r w:rsidR="00692469">
        <w:rPr>
          <w:rFonts w:ascii="Times New Roman" w:eastAsia="Times New Roman" w:hAnsi="Times New Roman" w:cs="Times New Roman"/>
        </w:rPr>
        <w:t xml:space="preserve">Missionaries would be amiss missiologically and socially to preach the gospel </w:t>
      </w:r>
    </w:p>
    <w:p w14:paraId="787FAD10" w14:textId="77777777" w:rsidR="00692469" w:rsidRDefault="00692469" w:rsidP="00104063">
      <w:pPr>
        <w:rPr>
          <w:rFonts w:ascii="Times New Roman" w:eastAsia="Times New Roman" w:hAnsi="Times New Roman" w:cs="Times New Roman"/>
        </w:rPr>
      </w:pPr>
    </w:p>
    <w:p w14:paraId="31CC5E0D" w14:textId="77777777" w:rsidR="00D775C1" w:rsidRDefault="00692469" w:rsidP="00104063">
      <w:pPr>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for Muslims to repent and turn toward Jesus as Messiah and God and not </w:t>
      </w:r>
      <w:r w:rsidR="00D775C1">
        <w:rPr>
          <w:rFonts w:ascii="Times New Roman" w:eastAsia="Times New Roman" w:hAnsi="Times New Roman" w:cs="Times New Roman"/>
        </w:rPr>
        <w:t xml:space="preserve">find ways to tap </w:t>
      </w:r>
    </w:p>
    <w:p w14:paraId="3CE3044A" w14:textId="77777777" w:rsidR="00D775C1" w:rsidRDefault="00D775C1" w:rsidP="00104063">
      <w:pPr>
        <w:rPr>
          <w:rFonts w:ascii="Times New Roman" w:eastAsia="Times New Roman" w:hAnsi="Times New Roman" w:cs="Times New Roman"/>
        </w:rPr>
      </w:pPr>
    </w:p>
    <w:p w14:paraId="3ACA1BE1" w14:textId="77777777" w:rsidR="00D775C1" w:rsidRDefault="00D775C1" w:rsidP="00104063">
      <w:pPr>
        <w:rPr>
          <w:rFonts w:ascii="Times New Roman" w:eastAsia="Times New Roman" w:hAnsi="Times New Roman" w:cs="Times New Roman"/>
        </w:rPr>
      </w:pPr>
      <w:proofErr w:type="gramStart"/>
      <w:r>
        <w:rPr>
          <w:rFonts w:ascii="Times New Roman" w:eastAsia="Times New Roman" w:hAnsi="Times New Roman" w:cs="Times New Roman"/>
        </w:rPr>
        <w:t>into</w:t>
      </w:r>
      <w:proofErr w:type="gramEnd"/>
      <w:r>
        <w:rPr>
          <w:rFonts w:ascii="Times New Roman" w:eastAsia="Times New Roman" w:hAnsi="Times New Roman" w:cs="Times New Roman"/>
        </w:rPr>
        <w:t xml:space="preserve"> existing social celebratory networks</w:t>
      </w:r>
      <w:r w:rsidR="00692469">
        <w:rPr>
          <w:rFonts w:ascii="Times New Roman" w:eastAsia="Times New Roman" w:hAnsi="Times New Roman" w:cs="Times New Roman"/>
        </w:rPr>
        <w:t xml:space="preserve">.  </w:t>
      </w:r>
      <w:r>
        <w:rPr>
          <w:rFonts w:ascii="Times New Roman" w:eastAsia="Times New Roman" w:hAnsi="Times New Roman" w:cs="Times New Roman"/>
        </w:rPr>
        <w:t xml:space="preserve">Jesus did not nullify or negate Jewish festivals and </w:t>
      </w:r>
    </w:p>
    <w:p w14:paraId="64CDC67E" w14:textId="77777777" w:rsidR="00D775C1" w:rsidRDefault="00D775C1" w:rsidP="00104063">
      <w:pPr>
        <w:rPr>
          <w:rFonts w:ascii="Times New Roman" w:eastAsia="Times New Roman" w:hAnsi="Times New Roman" w:cs="Times New Roman"/>
        </w:rPr>
      </w:pPr>
    </w:p>
    <w:p w14:paraId="4544BA19" w14:textId="1DC57F08" w:rsidR="00D775C1" w:rsidRDefault="00D775C1" w:rsidP="00104063">
      <w:pPr>
        <w:rPr>
          <w:rFonts w:ascii="Times New Roman" w:eastAsia="Times New Roman" w:hAnsi="Times New Roman" w:cs="Times New Roman"/>
        </w:rPr>
      </w:pPr>
      <w:proofErr w:type="gramStart"/>
      <w:r>
        <w:rPr>
          <w:rFonts w:ascii="Times New Roman" w:eastAsia="Times New Roman" w:hAnsi="Times New Roman" w:cs="Times New Roman"/>
        </w:rPr>
        <w:t>partici</w:t>
      </w:r>
      <w:r w:rsidR="00997C3D">
        <w:rPr>
          <w:rFonts w:ascii="Times New Roman" w:eastAsia="Times New Roman" w:hAnsi="Times New Roman" w:cs="Times New Roman"/>
        </w:rPr>
        <w:t>pated</w:t>
      </w:r>
      <w:proofErr w:type="gramEnd"/>
      <w:r w:rsidR="00997C3D">
        <w:rPr>
          <w:rFonts w:ascii="Times New Roman" w:eastAsia="Times New Roman" w:hAnsi="Times New Roman" w:cs="Times New Roman"/>
        </w:rPr>
        <w:t xml:space="preserve"> in them and filled them fu</w:t>
      </w:r>
      <w:r>
        <w:rPr>
          <w:rFonts w:ascii="Times New Roman" w:eastAsia="Times New Roman" w:hAnsi="Times New Roman" w:cs="Times New Roman"/>
        </w:rPr>
        <w:t xml:space="preserve">ll of their intended meaning. </w:t>
      </w:r>
      <w:r w:rsidR="00692469">
        <w:rPr>
          <w:rFonts w:ascii="Times New Roman" w:eastAsia="Times New Roman" w:hAnsi="Times New Roman" w:cs="Times New Roman"/>
        </w:rPr>
        <w:t xml:space="preserve">Paul did not suddenly cease </w:t>
      </w:r>
    </w:p>
    <w:p w14:paraId="4B9CA217" w14:textId="77777777" w:rsidR="00D775C1" w:rsidRDefault="00D775C1" w:rsidP="00104063">
      <w:pPr>
        <w:rPr>
          <w:rFonts w:ascii="Times New Roman" w:eastAsia="Times New Roman" w:hAnsi="Times New Roman" w:cs="Times New Roman"/>
        </w:rPr>
      </w:pPr>
    </w:p>
    <w:p w14:paraId="39FCE7ED" w14:textId="77777777" w:rsidR="00D775C1" w:rsidRDefault="00692469" w:rsidP="00104063">
      <w:pPr>
        <w:rPr>
          <w:rFonts w:ascii="Times New Roman" w:eastAsia="Times New Roman" w:hAnsi="Times New Roman" w:cs="Times New Roman"/>
        </w:rPr>
      </w:pPr>
      <w:proofErr w:type="gramStart"/>
      <w:r>
        <w:rPr>
          <w:rFonts w:ascii="Times New Roman" w:eastAsia="Times New Roman" w:hAnsi="Times New Roman" w:cs="Times New Roman"/>
        </w:rPr>
        <w:t>his</w:t>
      </w:r>
      <w:proofErr w:type="gramEnd"/>
      <w:r>
        <w:rPr>
          <w:rFonts w:ascii="Times New Roman" w:eastAsia="Times New Roman" w:hAnsi="Times New Roman" w:cs="Times New Roman"/>
        </w:rPr>
        <w:t xml:space="preserve"> involvement in Jewish festivals and celebrations upon becoming a Jesus follower. He saw the</w:t>
      </w:r>
    </w:p>
    <w:p w14:paraId="3453F5A4" w14:textId="5CA0AA5A" w:rsidR="00D775C1" w:rsidRDefault="00692469" w:rsidP="00104063">
      <w:pPr>
        <w:rPr>
          <w:rFonts w:ascii="Times New Roman" w:eastAsia="Times New Roman" w:hAnsi="Times New Roman" w:cs="Times New Roman"/>
        </w:rPr>
      </w:pPr>
      <w:proofErr w:type="gramStart"/>
      <w:r>
        <w:rPr>
          <w:rFonts w:ascii="Times New Roman" w:eastAsia="Times New Roman" w:hAnsi="Times New Roman" w:cs="Times New Roman"/>
        </w:rPr>
        <w:t>value</w:t>
      </w:r>
      <w:proofErr w:type="gramEnd"/>
      <w:r>
        <w:rPr>
          <w:rFonts w:ascii="Times New Roman" w:eastAsia="Times New Roman" w:hAnsi="Times New Roman" w:cs="Times New Roman"/>
        </w:rPr>
        <w:t xml:space="preserve"> of redeeming </w:t>
      </w:r>
      <w:r w:rsidR="00FB4534">
        <w:rPr>
          <w:rFonts w:ascii="Times New Roman" w:eastAsia="Times New Roman" w:hAnsi="Times New Roman" w:cs="Times New Roman"/>
        </w:rPr>
        <w:t xml:space="preserve">important religious and social celebrations with a deeper kingdom purpose, </w:t>
      </w:r>
    </w:p>
    <w:p w14:paraId="1C91AAC2" w14:textId="77777777" w:rsidR="002B21E2" w:rsidRDefault="002B21E2" w:rsidP="00104063">
      <w:pPr>
        <w:rPr>
          <w:rFonts w:ascii="Times New Roman" w:eastAsia="Times New Roman" w:hAnsi="Times New Roman" w:cs="Times New Roman"/>
        </w:rPr>
      </w:pPr>
    </w:p>
    <w:p w14:paraId="651FB955" w14:textId="77777777" w:rsidR="00A31C6A" w:rsidRDefault="00FB4534" w:rsidP="00104063">
      <w:pPr>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we would do well to learn from his example. </w:t>
      </w:r>
      <w:r w:rsidR="00A31C6A">
        <w:rPr>
          <w:rFonts w:ascii="Times New Roman" w:eastAsia="Times New Roman" w:hAnsi="Times New Roman" w:cs="Times New Roman"/>
        </w:rPr>
        <w:t xml:space="preserve">Though the Christian missionary will not want </w:t>
      </w:r>
    </w:p>
    <w:p w14:paraId="1ABBE66B" w14:textId="77777777" w:rsidR="00A31C6A" w:rsidRDefault="00A31C6A" w:rsidP="00104063">
      <w:pPr>
        <w:rPr>
          <w:rFonts w:ascii="Times New Roman" w:eastAsia="Times New Roman" w:hAnsi="Times New Roman" w:cs="Times New Roman"/>
        </w:rPr>
      </w:pPr>
    </w:p>
    <w:p w14:paraId="7BF06577" w14:textId="50AC709F" w:rsidR="000C0F8E" w:rsidRDefault="00A31C6A" w:rsidP="00104063">
      <w:pPr>
        <w:rPr>
          <w:rFonts w:ascii="Times New Roman" w:eastAsia="Times New Roman" w:hAnsi="Times New Roman" w:cs="Times New Roman"/>
        </w:rPr>
      </w:pP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participate </w:t>
      </w:r>
      <w:r w:rsidR="002949CC">
        <w:rPr>
          <w:rFonts w:ascii="Times New Roman" w:eastAsia="Times New Roman" w:hAnsi="Times New Roman" w:cs="Times New Roman"/>
        </w:rPr>
        <w:t xml:space="preserve">in </w:t>
      </w:r>
      <w:r>
        <w:rPr>
          <w:rFonts w:ascii="Times New Roman" w:eastAsia="Times New Roman" w:hAnsi="Times New Roman" w:cs="Times New Roman"/>
        </w:rPr>
        <w:t xml:space="preserve">or </w:t>
      </w:r>
      <w:r w:rsidR="004B0251">
        <w:rPr>
          <w:rFonts w:ascii="Times New Roman" w:eastAsia="Times New Roman" w:hAnsi="Times New Roman" w:cs="Times New Roman"/>
        </w:rPr>
        <w:t xml:space="preserve">to </w:t>
      </w:r>
      <w:r>
        <w:rPr>
          <w:rFonts w:ascii="Times New Roman" w:eastAsia="Times New Roman" w:hAnsi="Times New Roman" w:cs="Times New Roman"/>
        </w:rPr>
        <w:t>p</w:t>
      </w:r>
      <w:r w:rsidR="002949CC">
        <w:rPr>
          <w:rFonts w:ascii="Times New Roman" w:eastAsia="Times New Roman" w:hAnsi="Times New Roman" w:cs="Times New Roman"/>
        </w:rPr>
        <w:t>erpetuate consciously any aspec</w:t>
      </w:r>
      <w:r w:rsidR="000164AD">
        <w:rPr>
          <w:rFonts w:ascii="Times New Roman" w:eastAsia="Times New Roman" w:hAnsi="Times New Roman" w:cs="Times New Roman"/>
        </w:rPr>
        <w:t xml:space="preserve">t of folk, </w:t>
      </w:r>
      <w:r>
        <w:rPr>
          <w:rFonts w:ascii="Times New Roman" w:eastAsia="Times New Roman" w:hAnsi="Times New Roman" w:cs="Times New Roman"/>
        </w:rPr>
        <w:t>traditional</w:t>
      </w:r>
      <w:r w:rsidR="000164AD">
        <w:rPr>
          <w:rFonts w:ascii="Times New Roman" w:eastAsia="Times New Roman" w:hAnsi="Times New Roman" w:cs="Times New Roman"/>
        </w:rPr>
        <w:t>, or pagan</w:t>
      </w:r>
      <w:r>
        <w:rPr>
          <w:rFonts w:ascii="Times New Roman" w:eastAsia="Times New Roman" w:hAnsi="Times New Roman" w:cs="Times New Roman"/>
        </w:rPr>
        <w:t xml:space="preserve"> religion </w:t>
      </w:r>
    </w:p>
    <w:p w14:paraId="1AB4146A" w14:textId="77777777" w:rsidR="005060A8" w:rsidRDefault="005060A8" w:rsidP="00104063">
      <w:pPr>
        <w:rPr>
          <w:rFonts w:ascii="Times New Roman" w:eastAsia="Times New Roman" w:hAnsi="Times New Roman" w:cs="Times New Roman"/>
        </w:rPr>
      </w:pPr>
    </w:p>
    <w:p w14:paraId="2A59C312" w14:textId="200FA88E" w:rsidR="000C0F8E" w:rsidRDefault="000C0F8E" w:rsidP="00104063">
      <w:pPr>
        <w:rPr>
          <w:rFonts w:ascii="Times New Roman" w:eastAsia="Times New Roman" w:hAnsi="Times New Roman" w:cs="Times New Roman"/>
        </w:rPr>
      </w:pPr>
      <w:proofErr w:type="gramStart"/>
      <w:r>
        <w:rPr>
          <w:rFonts w:ascii="Times New Roman" w:eastAsia="Times New Roman" w:hAnsi="Times New Roman" w:cs="Times New Roman"/>
        </w:rPr>
        <w:t>present</w:t>
      </w:r>
      <w:proofErr w:type="gramEnd"/>
      <w:r>
        <w:rPr>
          <w:rFonts w:ascii="Times New Roman" w:eastAsia="Times New Roman" w:hAnsi="Times New Roman" w:cs="Times New Roman"/>
        </w:rPr>
        <w:t xml:space="preserve"> </w:t>
      </w:r>
      <w:r w:rsidR="00A31C6A">
        <w:rPr>
          <w:rFonts w:ascii="Times New Roman" w:eastAsia="Times New Roman" w:hAnsi="Times New Roman" w:cs="Times New Roman"/>
        </w:rPr>
        <w:t xml:space="preserve">within Islamic festivals, nonetheless, there is </w:t>
      </w:r>
      <w:r w:rsidR="00172590">
        <w:rPr>
          <w:rFonts w:ascii="Times New Roman" w:eastAsia="Times New Roman" w:hAnsi="Times New Roman" w:cs="Times New Roman"/>
        </w:rPr>
        <w:t xml:space="preserve">negotiable </w:t>
      </w:r>
      <w:r w:rsidR="00A31C6A">
        <w:rPr>
          <w:rFonts w:ascii="Times New Roman" w:eastAsia="Times New Roman" w:hAnsi="Times New Roman" w:cs="Times New Roman"/>
        </w:rPr>
        <w:t xml:space="preserve">missiological room for </w:t>
      </w:r>
    </w:p>
    <w:p w14:paraId="1A15D71A" w14:textId="77777777" w:rsidR="00127AA7" w:rsidRDefault="00127AA7" w:rsidP="00104063">
      <w:pPr>
        <w:rPr>
          <w:rFonts w:ascii="Times New Roman" w:eastAsia="Times New Roman" w:hAnsi="Times New Roman" w:cs="Times New Roman"/>
        </w:rPr>
      </w:pPr>
    </w:p>
    <w:p w14:paraId="692D6A93" w14:textId="52E9C0A8" w:rsidR="00DF2A1C" w:rsidRDefault="00A31C6A" w:rsidP="00104063">
      <w:pPr>
        <w:rPr>
          <w:rFonts w:ascii="Times New Roman" w:eastAsia="Times New Roman" w:hAnsi="Times New Roman" w:cs="Times New Roman"/>
        </w:rPr>
      </w:pPr>
      <w:proofErr w:type="gramStart"/>
      <w:r>
        <w:rPr>
          <w:rFonts w:ascii="Times New Roman" w:eastAsia="Times New Roman" w:hAnsi="Times New Roman" w:cs="Times New Roman"/>
        </w:rPr>
        <w:t>celebrating</w:t>
      </w:r>
      <w:proofErr w:type="gramEnd"/>
      <w:r>
        <w:rPr>
          <w:rFonts w:ascii="Times New Roman" w:eastAsia="Times New Roman" w:hAnsi="Times New Roman" w:cs="Times New Roman"/>
        </w:rPr>
        <w:t xml:space="preserve"> the historicity of the Triune God of the Bible </w:t>
      </w:r>
      <w:r w:rsidR="00172590">
        <w:rPr>
          <w:rFonts w:ascii="Times New Roman" w:eastAsia="Times New Roman" w:hAnsi="Times New Roman" w:cs="Times New Roman"/>
        </w:rPr>
        <w:t>by redeeming</w:t>
      </w:r>
      <w:r w:rsidR="00DF2A1C">
        <w:rPr>
          <w:rFonts w:ascii="Times New Roman" w:eastAsia="Times New Roman" w:hAnsi="Times New Roman" w:cs="Times New Roman"/>
        </w:rPr>
        <w:t xml:space="preserve"> Muslim festivals</w:t>
      </w:r>
      <w:r w:rsidR="002949CC">
        <w:rPr>
          <w:rFonts w:ascii="Times New Roman" w:eastAsia="Times New Roman" w:hAnsi="Times New Roman" w:cs="Times New Roman"/>
        </w:rPr>
        <w:t xml:space="preserve"> for </w:t>
      </w:r>
    </w:p>
    <w:p w14:paraId="2CE019C4" w14:textId="77777777" w:rsidR="002F7193" w:rsidRDefault="002F7193" w:rsidP="00104063">
      <w:pPr>
        <w:rPr>
          <w:rFonts w:ascii="Times New Roman" w:eastAsia="Times New Roman" w:hAnsi="Times New Roman" w:cs="Times New Roman"/>
        </w:rPr>
      </w:pPr>
    </w:p>
    <w:p w14:paraId="7B957861" w14:textId="0E5E7959" w:rsidR="00104063" w:rsidRDefault="002949CC" w:rsidP="00104063">
      <w:pPr>
        <w:rPr>
          <w:rFonts w:ascii="Times New Roman" w:eastAsia="Times New Roman" w:hAnsi="Times New Roman" w:cs="Times New Roman"/>
        </w:rPr>
      </w:pPr>
      <w:proofErr w:type="gramStart"/>
      <w:r>
        <w:rPr>
          <w:rFonts w:ascii="Times New Roman" w:eastAsia="Times New Roman" w:hAnsi="Times New Roman" w:cs="Times New Roman"/>
        </w:rPr>
        <w:t>Biblical and missional purpose.</w:t>
      </w:r>
      <w:proofErr w:type="gramEnd"/>
      <w:r>
        <w:rPr>
          <w:rFonts w:ascii="Times New Roman" w:eastAsia="Times New Roman" w:hAnsi="Times New Roman" w:cs="Times New Roman"/>
        </w:rPr>
        <w:t xml:space="preserve"> As Speight observes:</w:t>
      </w:r>
    </w:p>
    <w:p w14:paraId="0EBB6E7D" w14:textId="77777777" w:rsidR="002949CC" w:rsidRDefault="002949CC" w:rsidP="00104063">
      <w:pPr>
        <w:rPr>
          <w:rFonts w:ascii="Times New Roman" w:eastAsia="Times New Roman" w:hAnsi="Times New Roman" w:cs="Times New Roman"/>
        </w:rPr>
      </w:pPr>
    </w:p>
    <w:p w14:paraId="56EB2EB7" w14:textId="77777777" w:rsidR="002949CC" w:rsidRDefault="002949CC" w:rsidP="00104063">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their festivals Christianity and Islam are not primarily concerned with primeval events </w:t>
      </w:r>
    </w:p>
    <w:p w14:paraId="145EFA2A" w14:textId="77777777" w:rsidR="002949CC" w:rsidRDefault="002949CC" w:rsidP="00104063">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belonging</w:t>
      </w:r>
      <w:proofErr w:type="gramEnd"/>
      <w:r>
        <w:rPr>
          <w:rFonts w:ascii="Times New Roman" w:eastAsia="Times New Roman" w:hAnsi="Times New Roman" w:cs="Times New Roman"/>
        </w:rPr>
        <w:t xml:space="preserve"> to the timeless past as are the primitive myths of other religions. Christianity and </w:t>
      </w:r>
    </w:p>
    <w:p w14:paraId="7396A9E2" w14:textId="77777777" w:rsidR="002949CC" w:rsidRDefault="002949CC" w:rsidP="00104063">
      <w:pPr>
        <w:rPr>
          <w:rFonts w:ascii="Times New Roman" w:eastAsia="Times New Roman" w:hAnsi="Times New Roman" w:cs="Times New Roman"/>
        </w:rPr>
      </w:pPr>
      <w:r>
        <w:rPr>
          <w:rFonts w:ascii="Times New Roman" w:eastAsia="Times New Roman" w:hAnsi="Times New Roman" w:cs="Times New Roman"/>
        </w:rPr>
        <w:t xml:space="preserve">     Islam </w:t>
      </w:r>
      <w:proofErr w:type="gramStart"/>
      <w:r>
        <w:rPr>
          <w:rFonts w:ascii="Times New Roman" w:eastAsia="Times New Roman" w:hAnsi="Times New Roman" w:cs="Times New Roman"/>
        </w:rPr>
        <w:t>take</w:t>
      </w:r>
      <w:proofErr w:type="gramEnd"/>
      <w:r>
        <w:rPr>
          <w:rFonts w:ascii="Times New Roman" w:eastAsia="Times New Roman" w:hAnsi="Times New Roman" w:cs="Times New Roman"/>
        </w:rPr>
        <w:t xml:space="preserve"> history seriously. Their festivals, and in fact their very existence as religions, </w:t>
      </w:r>
    </w:p>
    <w:p w14:paraId="78DD88E9" w14:textId="77777777" w:rsidR="002949CC" w:rsidRDefault="002949CC" w:rsidP="00104063">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depend</w:t>
      </w:r>
      <w:proofErr w:type="gramEnd"/>
      <w:r>
        <w:rPr>
          <w:rFonts w:ascii="Times New Roman" w:eastAsia="Times New Roman" w:hAnsi="Times New Roman" w:cs="Times New Roman"/>
        </w:rPr>
        <w:t xml:space="preserve"> upon datable and precise historical events. Primitive religions and even some highly </w:t>
      </w:r>
    </w:p>
    <w:p w14:paraId="26F0803D" w14:textId="347A9245" w:rsidR="002949CC" w:rsidRDefault="002949CC" w:rsidP="00104063">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developed</w:t>
      </w:r>
      <w:proofErr w:type="gramEnd"/>
      <w:r>
        <w:rPr>
          <w:rFonts w:ascii="Times New Roman" w:eastAsia="Times New Roman" w:hAnsi="Times New Roman" w:cs="Times New Roman"/>
        </w:rPr>
        <w:t xml:space="preserve"> ones, such as Hinduism, are indifferent toward history.</w:t>
      </w:r>
      <w:r w:rsidR="00A24D55">
        <w:rPr>
          <w:rStyle w:val="FootnoteReference"/>
          <w:rFonts w:ascii="Times New Roman" w:eastAsia="Times New Roman" w:hAnsi="Times New Roman" w:cs="Times New Roman"/>
        </w:rPr>
        <w:footnoteReference w:id="26"/>
      </w:r>
    </w:p>
    <w:p w14:paraId="26F6ECF9" w14:textId="77777777" w:rsidR="00181848" w:rsidRDefault="00181848" w:rsidP="00104063">
      <w:pPr>
        <w:rPr>
          <w:rFonts w:ascii="Times New Roman" w:eastAsia="Times New Roman" w:hAnsi="Times New Roman" w:cs="Times New Roman"/>
        </w:rPr>
      </w:pPr>
    </w:p>
    <w:p w14:paraId="1B95C323" w14:textId="77777777" w:rsidR="00181848" w:rsidRDefault="00181848" w:rsidP="00104063">
      <w:pPr>
        <w:rPr>
          <w:rFonts w:ascii="Times New Roman" w:eastAsia="Times New Roman" w:hAnsi="Times New Roman" w:cs="Times New Roman"/>
        </w:rPr>
      </w:pPr>
      <w:r>
        <w:rPr>
          <w:rFonts w:ascii="Times New Roman" w:eastAsia="Times New Roman" w:hAnsi="Times New Roman" w:cs="Times New Roman"/>
        </w:rPr>
        <w:t xml:space="preserve">A suggested way to redeem a festival such as Id al-Fitr would be to make the normal festival </w:t>
      </w:r>
    </w:p>
    <w:p w14:paraId="52F518BF" w14:textId="77777777" w:rsidR="00181848" w:rsidRDefault="00181848" w:rsidP="00104063">
      <w:pPr>
        <w:rPr>
          <w:rFonts w:ascii="Times New Roman" w:eastAsia="Times New Roman" w:hAnsi="Times New Roman" w:cs="Times New Roman"/>
        </w:rPr>
      </w:pPr>
    </w:p>
    <w:p w14:paraId="1FC32EFB" w14:textId="5B4F1BA6" w:rsidR="00181848" w:rsidRDefault="00181848" w:rsidP="00104063">
      <w:pPr>
        <w:rPr>
          <w:rFonts w:ascii="Times New Roman" w:eastAsia="Times New Roman" w:hAnsi="Times New Roman" w:cs="Times New Roman"/>
        </w:rPr>
      </w:pPr>
      <w:proofErr w:type="gramStart"/>
      <w:r>
        <w:rPr>
          <w:rFonts w:ascii="Times New Roman" w:eastAsia="Times New Roman" w:hAnsi="Times New Roman" w:cs="Times New Roman"/>
        </w:rPr>
        <w:t>foods</w:t>
      </w:r>
      <w:proofErr w:type="gramEnd"/>
      <w:r>
        <w:rPr>
          <w:rFonts w:ascii="Times New Roman" w:eastAsia="Times New Roman" w:hAnsi="Times New Roman" w:cs="Times New Roman"/>
        </w:rPr>
        <w:t xml:space="preserve">, invite friends and neighbors into one’s house to feast together, involve every family </w:t>
      </w:r>
    </w:p>
    <w:p w14:paraId="51739CB1" w14:textId="77777777" w:rsidR="00181848" w:rsidRDefault="00181848" w:rsidP="00104063">
      <w:pPr>
        <w:rPr>
          <w:rFonts w:ascii="Times New Roman" w:eastAsia="Times New Roman" w:hAnsi="Times New Roman" w:cs="Times New Roman"/>
        </w:rPr>
      </w:pPr>
    </w:p>
    <w:p w14:paraId="4C4DD978" w14:textId="77777777" w:rsidR="00181848" w:rsidRDefault="00181848" w:rsidP="00104063">
      <w:pPr>
        <w:rPr>
          <w:rFonts w:ascii="Times New Roman" w:eastAsia="Times New Roman" w:hAnsi="Times New Roman" w:cs="Times New Roman"/>
        </w:rPr>
      </w:pPr>
      <w:proofErr w:type="gramStart"/>
      <w:r>
        <w:rPr>
          <w:rFonts w:ascii="Times New Roman" w:eastAsia="Times New Roman" w:hAnsi="Times New Roman" w:cs="Times New Roman"/>
        </w:rPr>
        <w:t>member</w:t>
      </w:r>
      <w:proofErr w:type="gramEnd"/>
      <w:r>
        <w:rPr>
          <w:rFonts w:ascii="Times New Roman" w:eastAsia="Times New Roman" w:hAnsi="Times New Roman" w:cs="Times New Roman"/>
        </w:rPr>
        <w:t xml:space="preserve"> in giving food and gifts to the poor, and have an accessible time of contextualized </w:t>
      </w:r>
    </w:p>
    <w:p w14:paraId="54E3D7BC" w14:textId="77777777" w:rsidR="00181848" w:rsidRDefault="00181848" w:rsidP="00104063">
      <w:pPr>
        <w:rPr>
          <w:rFonts w:ascii="Times New Roman" w:eastAsia="Times New Roman" w:hAnsi="Times New Roman" w:cs="Times New Roman"/>
        </w:rPr>
      </w:pPr>
    </w:p>
    <w:p w14:paraId="595CE8A1" w14:textId="77777777" w:rsidR="00C611DD" w:rsidRDefault="00181848" w:rsidP="00104063">
      <w:pPr>
        <w:rPr>
          <w:rFonts w:ascii="Times New Roman" w:eastAsia="Times New Roman" w:hAnsi="Times New Roman" w:cs="Times New Roman"/>
        </w:rPr>
      </w:pPr>
      <w:proofErr w:type="gramStart"/>
      <w:r>
        <w:rPr>
          <w:rFonts w:ascii="Times New Roman" w:eastAsia="Times New Roman" w:hAnsi="Times New Roman" w:cs="Times New Roman"/>
        </w:rPr>
        <w:t>worship</w:t>
      </w:r>
      <w:proofErr w:type="gramEnd"/>
      <w:r>
        <w:rPr>
          <w:rFonts w:ascii="Times New Roman" w:eastAsia="Times New Roman" w:hAnsi="Times New Roman" w:cs="Times New Roman"/>
        </w:rPr>
        <w:t xml:space="preserve">, </w:t>
      </w:r>
      <w:r w:rsidR="00C611DD">
        <w:rPr>
          <w:rFonts w:ascii="Times New Roman" w:eastAsia="Times New Roman" w:hAnsi="Times New Roman" w:cs="Times New Roman"/>
        </w:rPr>
        <w:t>including</w:t>
      </w:r>
      <w:r>
        <w:rPr>
          <w:rFonts w:ascii="Times New Roman" w:eastAsia="Times New Roman" w:hAnsi="Times New Roman" w:cs="Times New Roman"/>
        </w:rPr>
        <w:t xml:space="preserve"> reflective recitation of Biblical scripture from at least two male members of </w:t>
      </w:r>
    </w:p>
    <w:p w14:paraId="4F00B520" w14:textId="77777777" w:rsidR="00C611DD" w:rsidRDefault="00C611DD" w:rsidP="00104063">
      <w:pPr>
        <w:rPr>
          <w:rFonts w:ascii="Times New Roman" w:eastAsia="Times New Roman" w:hAnsi="Times New Roman" w:cs="Times New Roman"/>
        </w:rPr>
      </w:pPr>
    </w:p>
    <w:p w14:paraId="69EDD476" w14:textId="2800CBB9" w:rsidR="00181848" w:rsidRDefault="00181848" w:rsidP="00104063">
      <w:pPr>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sidR="00C611DD">
        <w:rPr>
          <w:rFonts w:ascii="Times New Roman" w:eastAsia="Times New Roman" w:hAnsi="Times New Roman" w:cs="Times New Roman"/>
        </w:rPr>
        <w:t xml:space="preserve"> </w:t>
      </w:r>
      <w:r>
        <w:rPr>
          <w:rFonts w:ascii="Times New Roman" w:eastAsia="Times New Roman" w:hAnsi="Times New Roman" w:cs="Times New Roman"/>
        </w:rPr>
        <w:t xml:space="preserve">family, and buy/give new clothes to each family member. </w:t>
      </w:r>
    </w:p>
    <w:p w14:paraId="55003E3C" w14:textId="77777777" w:rsidR="00536A93" w:rsidRDefault="00536A93" w:rsidP="00104063">
      <w:pPr>
        <w:rPr>
          <w:rFonts w:ascii="Times New Roman" w:eastAsia="Times New Roman" w:hAnsi="Times New Roman" w:cs="Times New Roman"/>
        </w:rPr>
      </w:pPr>
    </w:p>
    <w:p w14:paraId="05606608" w14:textId="77777777" w:rsidR="00536A93" w:rsidRDefault="00536A93" w:rsidP="00104063">
      <w:pPr>
        <w:rPr>
          <w:rFonts w:ascii="Times New Roman" w:eastAsia="Times New Roman" w:hAnsi="Times New Roman" w:cs="Times New Roman"/>
        </w:rPr>
      </w:pPr>
    </w:p>
    <w:p w14:paraId="1A3A8599" w14:textId="7DD64C7D" w:rsidR="00DD7794" w:rsidRDefault="004E108E" w:rsidP="00104063">
      <w:pPr>
        <w:rPr>
          <w:rFonts w:ascii="Times New Roman" w:hAnsi="Times New Roman" w:cs="Times New Roman"/>
          <w:b/>
        </w:rPr>
      </w:pPr>
      <w:r>
        <w:rPr>
          <w:rFonts w:ascii="Times New Roman" w:hAnsi="Times New Roman" w:cs="Times New Roman"/>
          <w:b/>
        </w:rPr>
        <w:t xml:space="preserve">Day(s) Of Worship, </w:t>
      </w:r>
      <w:r w:rsidR="00127AA7">
        <w:rPr>
          <w:rFonts w:ascii="Times New Roman" w:hAnsi="Times New Roman" w:cs="Times New Roman"/>
          <w:b/>
        </w:rPr>
        <w:t>Corporate Worship S</w:t>
      </w:r>
      <w:r w:rsidR="00B111BD">
        <w:rPr>
          <w:rFonts w:ascii="Times New Roman" w:hAnsi="Times New Roman" w:cs="Times New Roman"/>
          <w:b/>
        </w:rPr>
        <w:t xml:space="preserve">etting, </w:t>
      </w:r>
      <w:r>
        <w:rPr>
          <w:rFonts w:ascii="Times New Roman" w:hAnsi="Times New Roman" w:cs="Times New Roman"/>
          <w:b/>
        </w:rPr>
        <w:t>Biblica</w:t>
      </w:r>
      <w:r w:rsidR="00127AA7">
        <w:rPr>
          <w:rFonts w:ascii="Times New Roman" w:hAnsi="Times New Roman" w:cs="Times New Roman"/>
          <w:b/>
        </w:rPr>
        <w:t>l Recitation, And P</w:t>
      </w:r>
      <w:r>
        <w:rPr>
          <w:rFonts w:ascii="Times New Roman" w:hAnsi="Times New Roman" w:cs="Times New Roman"/>
          <w:b/>
        </w:rPr>
        <w:t>rayers</w:t>
      </w:r>
    </w:p>
    <w:p w14:paraId="6283023F" w14:textId="77777777" w:rsidR="00F803FB" w:rsidRPr="005D7438" w:rsidRDefault="00F803FB" w:rsidP="00104063">
      <w:pPr>
        <w:rPr>
          <w:rFonts w:ascii="Times New Roman" w:hAnsi="Times New Roman" w:cs="Times New Roman"/>
          <w:b/>
        </w:rPr>
      </w:pPr>
    </w:p>
    <w:p w14:paraId="562B5A51" w14:textId="1AEBD5DF" w:rsidR="00394391" w:rsidRDefault="00DD7794" w:rsidP="00104063">
      <w:pPr>
        <w:rPr>
          <w:rFonts w:ascii="Times New Roman" w:hAnsi="Times New Roman" w:cs="Times New Roman"/>
        </w:rPr>
      </w:pPr>
      <w:r>
        <w:rPr>
          <w:rFonts w:ascii="Times New Roman" w:hAnsi="Times New Roman" w:cs="Times New Roman"/>
        </w:rPr>
        <w:t xml:space="preserve">     </w:t>
      </w:r>
      <w:r w:rsidR="00394391">
        <w:rPr>
          <w:rFonts w:ascii="Times New Roman" w:hAnsi="Times New Roman" w:cs="Times New Roman"/>
        </w:rPr>
        <w:t xml:space="preserve">If all of the earth and </w:t>
      </w:r>
      <w:r w:rsidR="00DD0524">
        <w:rPr>
          <w:rFonts w:ascii="Times New Roman" w:hAnsi="Times New Roman" w:cs="Times New Roman"/>
        </w:rPr>
        <w:t>cosmos are</w:t>
      </w:r>
      <w:r w:rsidR="00394391">
        <w:rPr>
          <w:rFonts w:ascii="Times New Roman" w:hAnsi="Times New Roman" w:cs="Times New Roman"/>
        </w:rPr>
        <w:t xml:space="preserve"> God’s (Psalm 24:1) and He is Lord over all of it, and if </w:t>
      </w:r>
    </w:p>
    <w:p w14:paraId="7C39A713" w14:textId="77777777" w:rsidR="00394391" w:rsidRDefault="00394391" w:rsidP="00104063">
      <w:pPr>
        <w:rPr>
          <w:rFonts w:ascii="Times New Roman" w:hAnsi="Times New Roman" w:cs="Times New Roman"/>
        </w:rPr>
      </w:pPr>
    </w:p>
    <w:p w14:paraId="79E5F097" w14:textId="3972079B" w:rsidR="00394391" w:rsidRDefault="00394391" w:rsidP="00104063">
      <w:pPr>
        <w:rPr>
          <w:rFonts w:ascii="Times New Roman" w:hAnsi="Times New Roman" w:cs="Times New Roman"/>
        </w:rPr>
      </w:pPr>
      <w:r>
        <w:rPr>
          <w:rFonts w:ascii="Times New Roman" w:hAnsi="Times New Roman" w:cs="Times New Roman"/>
        </w:rPr>
        <w:t xml:space="preserve">Jesus’ death fulfilled the Law of Moses and restored its original relational intention toward God </w:t>
      </w:r>
    </w:p>
    <w:p w14:paraId="48582181" w14:textId="77777777" w:rsidR="00394391" w:rsidRDefault="00394391" w:rsidP="00104063">
      <w:pPr>
        <w:rPr>
          <w:rFonts w:ascii="Times New Roman" w:hAnsi="Times New Roman" w:cs="Times New Roman"/>
        </w:rPr>
      </w:pPr>
    </w:p>
    <w:p w14:paraId="6C713967" w14:textId="77777777" w:rsidR="00DD0524" w:rsidRDefault="00394391" w:rsidP="00104063">
      <w:pPr>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fellow humans, </w:t>
      </w:r>
      <w:r w:rsidR="00DD0524">
        <w:rPr>
          <w:rFonts w:ascii="Times New Roman" w:hAnsi="Times New Roman" w:cs="Times New Roman"/>
        </w:rPr>
        <w:t xml:space="preserve">and if we accept as truth the Pauline admonition that the preeminence of </w:t>
      </w:r>
    </w:p>
    <w:p w14:paraId="70412138" w14:textId="77777777" w:rsidR="00DD0524" w:rsidRDefault="00DD0524" w:rsidP="00104063">
      <w:pPr>
        <w:rPr>
          <w:rFonts w:ascii="Times New Roman" w:hAnsi="Times New Roman" w:cs="Times New Roman"/>
        </w:rPr>
      </w:pPr>
    </w:p>
    <w:p w14:paraId="1366E38E" w14:textId="77777777" w:rsidR="00DD0524" w:rsidRDefault="00DD0524" w:rsidP="00104063">
      <w:pPr>
        <w:rPr>
          <w:rFonts w:ascii="Times New Roman" w:hAnsi="Times New Roman" w:cs="Times New Roman"/>
        </w:rPr>
      </w:pPr>
      <w:r>
        <w:rPr>
          <w:rFonts w:ascii="Times New Roman" w:hAnsi="Times New Roman" w:cs="Times New Roman"/>
        </w:rPr>
        <w:t xml:space="preserve">Christ (Colossians 1) motivates us to freedom and liberty in the Spirit away from the letter of the </w:t>
      </w:r>
    </w:p>
    <w:p w14:paraId="117B70CE" w14:textId="77777777" w:rsidR="00DD0524" w:rsidRDefault="00DD0524" w:rsidP="00104063">
      <w:pPr>
        <w:rPr>
          <w:rFonts w:ascii="Times New Roman" w:hAnsi="Times New Roman" w:cs="Times New Roman"/>
        </w:rPr>
      </w:pPr>
    </w:p>
    <w:p w14:paraId="0104D71B" w14:textId="77777777" w:rsidR="00DD0524" w:rsidRDefault="00DD0524" w:rsidP="00104063">
      <w:pPr>
        <w:rPr>
          <w:rFonts w:ascii="Times New Roman" w:hAnsi="Times New Roman" w:cs="Times New Roman"/>
        </w:rPr>
      </w:pPr>
      <w:proofErr w:type="gramStart"/>
      <w:r>
        <w:rPr>
          <w:rFonts w:ascii="Times New Roman" w:hAnsi="Times New Roman" w:cs="Times New Roman"/>
        </w:rPr>
        <w:t>law</w:t>
      </w:r>
      <w:proofErr w:type="gramEnd"/>
      <w:r>
        <w:rPr>
          <w:rFonts w:ascii="Times New Roman" w:hAnsi="Times New Roman" w:cs="Times New Roman"/>
        </w:rPr>
        <w:t xml:space="preserve">, then missiologically, theologically, and practically it is acceptable to have any day/time of </w:t>
      </w:r>
    </w:p>
    <w:p w14:paraId="35B88C90" w14:textId="77777777" w:rsidR="00DD0524" w:rsidRDefault="00DD0524" w:rsidP="00104063">
      <w:pPr>
        <w:rPr>
          <w:rFonts w:ascii="Times New Roman" w:hAnsi="Times New Roman" w:cs="Times New Roman"/>
        </w:rPr>
      </w:pPr>
    </w:p>
    <w:p w14:paraId="580BD78D" w14:textId="0FCC86DE" w:rsidR="003E32CD" w:rsidRDefault="00DD0524" w:rsidP="00104063">
      <w:pPr>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week </w:t>
      </w:r>
      <w:r w:rsidR="00974F68">
        <w:rPr>
          <w:rFonts w:ascii="Times New Roman" w:hAnsi="Times New Roman" w:cs="Times New Roman"/>
        </w:rPr>
        <w:t xml:space="preserve">and place </w:t>
      </w:r>
      <w:r>
        <w:rPr>
          <w:rFonts w:ascii="Times New Roman" w:hAnsi="Times New Roman" w:cs="Times New Roman"/>
        </w:rPr>
        <w:t xml:space="preserve">designated as a time for corporate worship. </w:t>
      </w:r>
      <w:r w:rsidR="003E32CD">
        <w:rPr>
          <w:rFonts w:ascii="Times New Roman" w:hAnsi="Times New Roman" w:cs="Times New Roman"/>
        </w:rPr>
        <w:t xml:space="preserve">Therefore, it is not a sin if a faith </w:t>
      </w:r>
    </w:p>
    <w:p w14:paraId="1D6FB7E4" w14:textId="097FF88F" w:rsidR="001377F6" w:rsidRDefault="003E32CD" w:rsidP="00104063">
      <w:pPr>
        <w:rPr>
          <w:rFonts w:ascii="Times New Roman" w:hAnsi="Times New Roman" w:cs="Times New Roman"/>
        </w:rPr>
      </w:pPr>
      <w:proofErr w:type="gramStart"/>
      <w:r>
        <w:rPr>
          <w:rFonts w:ascii="Times New Roman" w:hAnsi="Times New Roman" w:cs="Times New Roman"/>
        </w:rPr>
        <w:t>community</w:t>
      </w:r>
      <w:proofErr w:type="gramEnd"/>
      <w:r>
        <w:rPr>
          <w:rFonts w:ascii="Times New Roman" w:hAnsi="Times New Roman" w:cs="Times New Roman"/>
        </w:rPr>
        <w:t xml:space="preserve"> (church) gathers for worship on a Friday in Muslim contexts. </w:t>
      </w:r>
      <w:r w:rsidR="001377F6">
        <w:rPr>
          <w:rFonts w:ascii="Times New Roman" w:hAnsi="Times New Roman" w:cs="Times New Roman"/>
        </w:rPr>
        <w:t xml:space="preserve">Of course, there are </w:t>
      </w:r>
    </w:p>
    <w:p w14:paraId="1B508615" w14:textId="77777777" w:rsidR="002B21E2" w:rsidRDefault="002B21E2" w:rsidP="00104063">
      <w:pPr>
        <w:rPr>
          <w:rFonts w:ascii="Times New Roman" w:hAnsi="Times New Roman" w:cs="Times New Roman"/>
        </w:rPr>
      </w:pPr>
    </w:p>
    <w:p w14:paraId="61EE6870" w14:textId="77777777" w:rsidR="001377F6" w:rsidRDefault="001377F6" w:rsidP="00104063">
      <w:pPr>
        <w:rPr>
          <w:rFonts w:ascii="Times New Roman" w:hAnsi="Times New Roman" w:cs="Times New Roman"/>
        </w:rPr>
      </w:pPr>
      <w:proofErr w:type="gramStart"/>
      <w:r>
        <w:rPr>
          <w:rFonts w:ascii="Times New Roman" w:hAnsi="Times New Roman" w:cs="Times New Roman"/>
        </w:rPr>
        <w:t>other</w:t>
      </w:r>
      <w:proofErr w:type="gramEnd"/>
      <w:r>
        <w:rPr>
          <w:rFonts w:ascii="Times New Roman" w:hAnsi="Times New Roman" w:cs="Times New Roman"/>
        </w:rPr>
        <w:t xml:space="preserve"> contextual questions that need to be worked out regarding the differences between </w:t>
      </w:r>
    </w:p>
    <w:p w14:paraId="5CA8CF07" w14:textId="77777777" w:rsidR="001377F6" w:rsidRDefault="001377F6" w:rsidP="00104063">
      <w:pPr>
        <w:rPr>
          <w:rFonts w:ascii="Times New Roman" w:hAnsi="Times New Roman" w:cs="Times New Roman"/>
        </w:rPr>
      </w:pPr>
    </w:p>
    <w:p w14:paraId="11930346" w14:textId="2C494713" w:rsidR="001D6445" w:rsidRDefault="001377F6" w:rsidP="00104063">
      <w:pPr>
        <w:rPr>
          <w:rFonts w:ascii="Times New Roman" w:hAnsi="Times New Roman" w:cs="Times New Roman"/>
        </w:rPr>
      </w:pPr>
      <w:proofErr w:type="gramStart"/>
      <w:r>
        <w:rPr>
          <w:rFonts w:ascii="Times New Roman" w:hAnsi="Times New Roman" w:cs="Times New Roman"/>
        </w:rPr>
        <w:t>traditional</w:t>
      </w:r>
      <w:proofErr w:type="gramEnd"/>
      <w:r>
        <w:rPr>
          <w:rFonts w:ascii="Times New Roman" w:hAnsi="Times New Roman" w:cs="Times New Roman"/>
        </w:rPr>
        <w:t xml:space="preserve"> Friday Muslim mosque prayers and Christian worship. </w:t>
      </w:r>
      <w:r w:rsidR="001D6445">
        <w:rPr>
          <w:rFonts w:ascii="Times New Roman" w:hAnsi="Times New Roman" w:cs="Times New Roman"/>
        </w:rPr>
        <w:t xml:space="preserve">Parshall relates the following </w:t>
      </w:r>
    </w:p>
    <w:p w14:paraId="0D6F3575" w14:textId="77777777" w:rsidR="005060A8" w:rsidRDefault="005060A8" w:rsidP="00104063">
      <w:pPr>
        <w:rPr>
          <w:rFonts w:ascii="Times New Roman" w:hAnsi="Times New Roman" w:cs="Times New Roman"/>
        </w:rPr>
      </w:pPr>
    </w:p>
    <w:p w14:paraId="21C6551E" w14:textId="13C2023E" w:rsidR="001D6445" w:rsidRDefault="001D6445" w:rsidP="00104063">
      <w:pPr>
        <w:rPr>
          <w:rFonts w:ascii="Times New Roman" w:hAnsi="Times New Roman" w:cs="Times New Roman"/>
        </w:rPr>
      </w:pPr>
      <w:proofErr w:type="gramStart"/>
      <w:r>
        <w:rPr>
          <w:rFonts w:ascii="Times New Roman" w:hAnsi="Times New Roman" w:cs="Times New Roman"/>
        </w:rPr>
        <w:t>suggestion</w:t>
      </w:r>
      <w:proofErr w:type="gramEnd"/>
      <w:r>
        <w:rPr>
          <w:rFonts w:ascii="Times New Roman" w:hAnsi="Times New Roman" w:cs="Times New Roman"/>
        </w:rPr>
        <w:t xml:space="preserve"> from a Muslim convert to Jesus in reference to contextualization of prayer and </w:t>
      </w:r>
    </w:p>
    <w:p w14:paraId="21414E79" w14:textId="77777777" w:rsidR="00127AA7" w:rsidRDefault="00127AA7" w:rsidP="00104063">
      <w:pPr>
        <w:rPr>
          <w:rFonts w:ascii="Times New Roman" w:hAnsi="Times New Roman" w:cs="Times New Roman"/>
        </w:rPr>
      </w:pPr>
    </w:p>
    <w:p w14:paraId="50BC2030" w14:textId="616C438F" w:rsidR="001D6445" w:rsidRDefault="001D6445" w:rsidP="00104063">
      <w:pPr>
        <w:rPr>
          <w:rFonts w:ascii="Times New Roman" w:hAnsi="Times New Roman" w:cs="Times New Roman"/>
        </w:rPr>
      </w:pPr>
      <w:proofErr w:type="gramStart"/>
      <w:r>
        <w:rPr>
          <w:rFonts w:ascii="Times New Roman" w:hAnsi="Times New Roman" w:cs="Times New Roman"/>
        </w:rPr>
        <w:t>recitation</w:t>
      </w:r>
      <w:proofErr w:type="gramEnd"/>
      <w:r>
        <w:rPr>
          <w:rFonts w:ascii="Times New Roman" w:hAnsi="Times New Roman" w:cs="Times New Roman"/>
        </w:rPr>
        <w:t xml:space="preserve"> of the Bible for those coming out of Islam:</w:t>
      </w:r>
    </w:p>
    <w:p w14:paraId="123879B3" w14:textId="77777777" w:rsidR="002F7193" w:rsidRDefault="002F7193" w:rsidP="00104063">
      <w:pPr>
        <w:rPr>
          <w:rFonts w:ascii="Times New Roman" w:hAnsi="Times New Roman" w:cs="Times New Roman"/>
        </w:rPr>
      </w:pPr>
    </w:p>
    <w:p w14:paraId="1FA3D17B" w14:textId="77777777" w:rsidR="001D6445" w:rsidRDefault="001D6445" w:rsidP="001D6445">
      <w:pPr>
        <w:rPr>
          <w:rFonts w:ascii="Times New Roman" w:eastAsia="Times New Roman" w:hAnsi="Times New Roman" w:cs="Times New Roman"/>
        </w:rPr>
      </w:pPr>
      <w:r>
        <w:rPr>
          <w:rFonts w:ascii="Times New Roman" w:hAnsi="Times New Roman" w:cs="Times New Roman"/>
        </w:rPr>
        <w:t xml:space="preserve">     </w:t>
      </w:r>
      <w:r w:rsidRPr="001D6445">
        <w:rPr>
          <w:rFonts w:ascii="Times New Roman" w:eastAsia="Times New Roman" w:hAnsi="Times New Roman" w:cs="Times New Roman"/>
        </w:rPr>
        <w:t xml:space="preserve">A catechism can be developed where Bible verses are recited at appropriate times during </w:t>
      </w:r>
    </w:p>
    <w:p w14:paraId="0DE78250" w14:textId="77777777" w:rsidR="001D6445" w:rsidRDefault="001D6445" w:rsidP="001D6445">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Pr="001D6445">
        <w:rPr>
          <w:rFonts w:ascii="Times New Roman" w:eastAsia="Times New Roman" w:hAnsi="Times New Roman" w:cs="Times New Roman"/>
        </w:rPr>
        <w:t>prayer</w:t>
      </w:r>
      <w:proofErr w:type="gramEnd"/>
      <w:r w:rsidRPr="001D6445">
        <w:rPr>
          <w:rFonts w:ascii="Times New Roman" w:eastAsia="Times New Roman" w:hAnsi="Times New Roman" w:cs="Times New Roman"/>
        </w:rPr>
        <w:t xml:space="preserve">. </w:t>
      </w:r>
      <w:proofErr w:type="gramStart"/>
      <w:r w:rsidRPr="001D6445">
        <w:rPr>
          <w:rFonts w:ascii="Times New Roman" w:eastAsia="Times New Roman" w:hAnsi="Times New Roman" w:cs="Times New Roman"/>
        </w:rPr>
        <w:t>Verses which</w:t>
      </w:r>
      <w:proofErr w:type="gramEnd"/>
      <w:r w:rsidRPr="001D6445">
        <w:rPr>
          <w:rFonts w:ascii="Times New Roman" w:eastAsia="Times New Roman" w:hAnsi="Times New Roman" w:cs="Times New Roman"/>
        </w:rPr>
        <w:t xml:space="preserve"> commence on standing, kneeling, bowing and prayer with uplifted </w:t>
      </w:r>
    </w:p>
    <w:p w14:paraId="1E00D65C" w14:textId="77777777" w:rsidR="001D6445" w:rsidRDefault="001D6445" w:rsidP="001D6445">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Pr="001D6445">
        <w:rPr>
          <w:rFonts w:ascii="Times New Roman" w:eastAsia="Times New Roman" w:hAnsi="Times New Roman" w:cs="Times New Roman"/>
        </w:rPr>
        <w:t>hands</w:t>
      </w:r>
      <w:proofErr w:type="gramEnd"/>
      <w:r w:rsidRPr="001D6445">
        <w:rPr>
          <w:rFonts w:ascii="Times New Roman" w:eastAsia="Times New Roman" w:hAnsi="Times New Roman" w:cs="Times New Roman"/>
        </w:rPr>
        <w:t xml:space="preserve"> can be spoken by the worshipper as he makes each change in position. This would give </w:t>
      </w:r>
    </w:p>
    <w:p w14:paraId="0907AFC0" w14:textId="2AE94E3E" w:rsidR="00927AC4" w:rsidRDefault="001D6445" w:rsidP="001D6445">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Pr="001D6445">
        <w:rPr>
          <w:rFonts w:ascii="Times New Roman" w:eastAsia="Times New Roman" w:hAnsi="Times New Roman" w:cs="Times New Roman"/>
        </w:rPr>
        <w:t>prayer</w:t>
      </w:r>
      <w:proofErr w:type="gramEnd"/>
      <w:r w:rsidRPr="001D6445">
        <w:rPr>
          <w:rFonts w:ascii="Times New Roman" w:eastAsia="Times New Roman" w:hAnsi="Times New Roman" w:cs="Times New Roman"/>
        </w:rPr>
        <w:t xml:space="preserve"> a Biblical flavour rather than being a carbon copy of Western cultural forms.</w:t>
      </w:r>
      <w:r>
        <w:rPr>
          <w:rStyle w:val="FootnoteReference"/>
          <w:rFonts w:ascii="Times New Roman" w:eastAsia="Times New Roman" w:hAnsi="Times New Roman" w:cs="Times New Roman"/>
        </w:rPr>
        <w:footnoteReference w:id="27"/>
      </w:r>
    </w:p>
    <w:p w14:paraId="1B9A76CE" w14:textId="77777777" w:rsidR="00974F68" w:rsidRDefault="00974F68" w:rsidP="001D6445">
      <w:pPr>
        <w:rPr>
          <w:rFonts w:ascii="Times New Roman" w:eastAsia="Times New Roman" w:hAnsi="Times New Roman" w:cs="Times New Roman"/>
        </w:rPr>
      </w:pPr>
    </w:p>
    <w:p w14:paraId="2E57E407" w14:textId="77777777" w:rsidR="00927AC4" w:rsidRDefault="00927AC4" w:rsidP="001D6445">
      <w:pPr>
        <w:rPr>
          <w:rFonts w:ascii="Times New Roman" w:eastAsia="Times New Roman" w:hAnsi="Times New Roman" w:cs="Times New Roman"/>
        </w:rPr>
      </w:pPr>
      <w:r>
        <w:rPr>
          <w:rFonts w:ascii="Times New Roman" w:eastAsia="Times New Roman" w:hAnsi="Times New Roman" w:cs="Times New Roman"/>
        </w:rPr>
        <w:t xml:space="preserve">This approach could conceivably be used, as some advocate, for a type of “Jesus mosque’ </w:t>
      </w:r>
    </w:p>
    <w:p w14:paraId="5D5244EF" w14:textId="77777777" w:rsidR="00927AC4" w:rsidRDefault="00927AC4" w:rsidP="001D6445">
      <w:pPr>
        <w:rPr>
          <w:rFonts w:ascii="Times New Roman" w:eastAsia="Times New Roman" w:hAnsi="Times New Roman" w:cs="Times New Roman"/>
        </w:rPr>
      </w:pPr>
    </w:p>
    <w:p w14:paraId="680FBE23" w14:textId="41800881" w:rsidR="00927AC4" w:rsidRDefault="00927AC4" w:rsidP="001D6445">
      <w:pPr>
        <w:rPr>
          <w:rFonts w:ascii="Times New Roman" w:eastAsia="Times New Roman" w:hAnsi="Times New Roman" w:cs="Times New Roman"/>
        </w:rPr>
      </w:pPr>
      <w:proofErr w:type="gramStart"/>
      <w:r>
        <w:rPr>
          <w:rFonts w:ascii="Times New Roman" w:eastAsia="Times New Roman" w:hAnsi="Times New Roman" w:cs="Times New Roman"/>
        </w:rPr>
        <w:t>worship</w:t>
      </w:r>
      <w:proofErr w:type="gramEnd"/>
      <w:r>
        <w:rPr>
          <w:rFonts w:ascii="Times New Roman" w:eastAsia="Times New Roman" w:hAnsi="Times New Roman" w:cs="Times New Roman"/>
        </w:rPr>
        <w:t xml:space="preserve"> setting, regardless of actual physical location and type of structure.</w:t>
      </w:r>
      <w:r w:rsidR="00FE3702">
        <w:rPr>
          <w:rStyle w:val="FootnoteReference"/>
          <w:rFonts w:ascii="Times New Roman" w:eastAsia="Times New Roman" w:hAnsi="Times New Roman" w:cs="Times New Roman"/>
        </w:rPr>
        <w:footnoteReference w:id="28"/>
      </w:r>
      <w:r>
        <w:rPr>
          <w:rFonts w:ascii="Times New Roman" w:eastAsia="Times New Roman" w:hAnsi="Times New Roman" w:cs="Times New Roman"/>
        </w:rPr>
        <w:t xml:space="preserve"> This is the model </w:t>
      </w:r>
    </w:p>
    <w:p w14:paraId="386242AD" w14:textId="77777777" w:rsidR="00927AC4" w:rsidRDefault="00927AC4" w:rsidP="001D6445">
      <w:pPr>
        <w:rPr>
          <w:rFonts w:ascii="Times New Roman" w:eastAsia="Times New Roman" w:hAnsi="Times New Roman" w:cs="Times New Roman"/>
        </w:rPr>
      </w:pPr>
    </w:p>
    <w:p w14:paraId="3D7A96F1" w14:textId="77777777" w:rsidR="00927AC4" w:rsidRDefault="00927AC4" w:rsidP="001D6445">
      <w:pPr>
        <w:rPr>
          <w:rFonts w:ascii="Times New Roman" w:eastAsia="Times New Roman" w:hAnsi="Times New Roman" w:cs="Times New Roman"/>
        </w:rPr>
      </w:pPr>
      <w:proofErr w:type="gramStart"/>
      <w:r>
        <w:rPr>
          <w:rFonts w:ascii="Times New Roman" w:eastAsia="Times New Roman" w:hAnsi="Times New Roman" w:cs="Times New Roman"/>
        </w:rPr>
        <w:t>used</w:t>
      </w:r>
      <w:proofErr w:type="gramEnd"/>
      <w:r>
        <w:rPr>
          <w:rFonts w:ascii="Times New Roman" w:eastAsia="Times New Roman" w:hAnsi="Times New Roman" w:cs="Times New Roman"/>
        </w:rPr>
        <w:t xml:space="preserve"> increasingly in training sessions in Ufa and across Russia based on the Russified version of </w:t>
      </w:r>
    </w:p>
    <w:p w14:paraId="6E234ACD" w14:textId="77777777" w:rsidR="00927AC4" w:rsidRDefault="00927AC4" w:rsidP="001D6445">
      <w:pPr>
        <w:rPr>
          <w:rFonts w:ascii="Times New Roman" w:eastAsia="Times New Roman" w:hAnsi="Times New Roman" w:cs="Times New Roman"/>
        </w:rPr>
      </w:pPr>
    </w:p>
    <w:p w14:paraId="290C1EE2" w14:textId="77777777" w:rsidR="00927AC4" w:rsidRDefault="00927AC4" w:rsidP="001D6445">
      <w:pPr>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w:t>
      </w:r>
      <w:r w:rsidRPr="00927AC4">
        <w:rPr>
          <w:rFonts w:ascii="Times New Roman" w:eastAsia="Times New Roman" w:hAnsi="Times New Roman" w:cs="Times New Roman"/>
          <w:i/>
        </w:rPr>
        <w:t>Perspectives On The World Christian Movement</w:t>
      </w:r>
      <w:r>
        <w:rPr>
          <w:rFonts w:ascii="Times New Roman" w:eastAsia="Times New Roman" w:hAnsi="Times New Roman" w:cs="Times New Roman"/>
        </w:rPr>
        <w:t xml:space="preserve"> text. </w:t>
      </w:r>
      <w:r w:rsidR="000D2D6F">
        <w:rPr>
          <w:rFonts w:ascii="Times New Roman" w:eastAsia="Times New Roman" w:hAnsi="Times New Roman" w:cs="Times New Roman"/>
        </w:rPr>
        <w:t xml:space="preserve">Such an emphasis on memorization </w:t>
      </w:r>
    </w:p>
    <w:p w14:paraId="7470CC99" w14:textId="77777777" w:rsidR="00927AC4" w:rsidRDefault="00927AC4" w:rsidP="001D6445">
      <w:pPr>
        <w:rPr>
          <w:rFonts w:ascii="Times New Roman" w:eastAsia="Times New Roman" w:hAnsi="Times New Roman" w:cs="Times New Roman"/>
        </w:rPr>
      </w:pPr>
    </w:p>
    <w:p w14:paraId="30A9B730" w14:textId="77777777" w:rsidR="00927AC4" w:rsidRDefault="000D2D6F" w:rsidP="001D6445">
      <w:pPr>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recitation of</w:t>
      </w:r>
      <w:r w:rsidR="00342EC8">
        <w:rPr>
          <w:rFonts w:ascii="Times New Roman" w:eastAsia="Times New Roman" w:hAnsi="Times New Roman" w:cs="Times New Roman"/>
        </w:rPr>
        <w:t xml:space="preserve"> Bible verses appropriate to</w:t>
      </w:r>
      <w:r>
        <w:rPr>
          <w:rFonts w:ascii="Times New Roman" w:eastAsia="Times New Roman" w:hAnsi="Times New Roman" w:cs="Times New Roman"/>
        </w:rPr>
        <w:t xml:space="preserve"> worship and sermon themes will resonate with </w:t>
      </w:r>
    </w:p>
    <w:p w14:paraId="74465002" w14:textId="77777777" w:rsidR="00927AC4" w:rsidRDefault="00927AC4" w:rsidP="001D6445">
      <w:pPr>
        <w:rPr>
          <w:rFonts w:ascii="Times New Roman" w:eastAsia="Times New Roman" w:hAnsi="Times New Roman" w:cs="Times New Roman"/>
        </w:rPr>
      </w:pPr>
    </w:p>
    <w:p w14:paraId="492DCF44" w14:textId="77777777" w:rsidR="00927AC4" w:rsidRDefault="000D2D6F" w:rsidP="001D6445">
      <w:pPr>
        <w:rPr>
          <w:rFonts w:ascii="Times New Roman" w:eastAsia="Times New Roman" w:hAnsi="Times New Roman" w:cs="Times New Roman"/>
        </w:rPr>
      </w:pPr>
      <w:r>
        <w:rPr>
          <w:rFonts w:ascii="Times New Roman" w:eastAsia="Times New Roman" w:hAnsi="Times New Roman" w:cs="Times New Roman"/>
        </w:rPr>
        <w:t xml:space="preserve">Muslims for whom there is great admiration of expansive Qura’nic </w:t>
      </w:r>
      <w:r w:rsidR="00342EC8">
        <w:rPr>
          <w:rFonts w:ascii="Times New Roman" w:eastAsia="Times New Roman" w:hAnsi="Times New Roman" w:cs="Times New Roman"/>
        </w:rPr>
        <w:t xml:space="preserve">memorization and recitation. </w:t>
      </w:r>
    </w:p>
    <w:p w14:paraId="138AC8E8" w14:textId="77777777" w:rsidR="00927AC4" w:rsidRDefault="00927AC4" w:rsidP="001D6445">
      <w:pPr>
        <w:rPr>
          <w:rFonts w:ascii="Times New Roman" w:eastAsia="Times New Roman" w:hAnsi="Times New Roman" w:cs="Times New Roman"/>
        </w:rPr>
      </w:pPr>
    </w:p>
    <w:p w14:paraId="0ECD8ED7" w14:textId="3C8EE6ED" w:rsidR="00927AC4" w:rsidRDefault="00342EC8" w:rsidP="001D6445">
      <w:pPr>
        <w:rPr>
          <w:rFonts w:ascii="Times New Roman" w:eastAsia="Times New Roman" w:hAnsi="Times New Roman" w:cs="Times New Roman"/>
        </w:rPr>
      </w:pPr>
      <w:r>
        <w:rPr>
          <w:rFonts w:ascii="Times New Roman" w:eastAsia="Times New Roman" w:hAnsi="Times New Roman" w:cs="Times New Roman"/>
        </w:rPr>
        <w:t>This</w:t>
      </w:r>
      <w:r w:rsidR="000D2D6F">
        <w:rPr>
          <w:rFonts w:ascii="Times New Roman" w:eastAsia="Times New Roman" w:hAnsi="Times New Roman" w:cs="Times New Roman"/>
        </w:rPr>
        <w:t xml:space="preserve"> candidate </w:t>
      </w:r>
      <w:r>
        <w:rPr>
          <w:rFonts w:ascii="Times New Roman" w:eastAsia="Times New Roman" w:hAnsi="Times New Roman" w:cs="Times New Roman"/>
        </w:rPr>
        <w:t xml:space="preserve">witnessed such a dynamic both in the </w:t>
      </w:r>
      <w:r w:rsidR="00927AC4">
        <w:rPr>
          <w:rFonts w:ascii="Times New Roman" w:eastAsia="Times New Roman" w:hAnsi="Times New Roman" w:cs="Times New Roman"/>
        </w:rPr>
        <w:t>madrasahs</w:t>
      </w:r>
      <w:r>
        <w:rPr>
          <w:rFonts w:ascii="Times New Roman" w:eastAsia="Times New Roman" w:hAnsi="Times New Roman" w:cs="Times New Roman"/>
        </w:rPr>
        <w:t xml:space="preserve"> of the main mosques multiple </w:t>
      </w:r>
    </w:p>
    <w:p w14:paraId="77605082" w14:textId="77777777" w:rsidR="00927AC4" w:rsidRDefault="00927AC4" w:rsidP="001D6445">
      <w:pPr>
        <w:rPr>
          <w:rFonts w:ascii="Times New Roman" w:eastAsia="Times New Roman" w:hAnsi="Times New Roman" w:cs="Times New Roman"/>
        </w:rPr>
      </w:pPr>
    </w:p>
    <w:p w14:paraId="4A42F617" w14:textId="0C9A0399" w:rsidR="00927AC4" w:rsidRDefault="00342EC8" w:rsidP="001D6445">
      <w:pPr>
        <w:rPr>
          <w:rFonts w:ascii="Times New Roman" w:eastAsia="Times New Roman" w:hAnsi="Times New Roman" w:cs="Times New Roman"/>
        </w:rPr>
      </w:pPr>
      <w:proofErr w:type="gramStart"/>
      <w:r>
        <w:rPr>
          <w:rFonts w:ascii="Times New Roman" w:eastAsia="Times New Roman" w:hAnsi="Times New Roman" w:cs="Times New Roman"/>
        </w:rPr>
        <w:t>times</w:t>
      </w:r>
      <w:proofErr w:type="gramEnd"/>
      <w:r>
        <w:rPr>
          <w:rFonts w:ascii="Times New Roman" w:eastAsia="Times New Roman" w:hAnsi="Times New Roman" w:cs="Times New Roman"/>
        </w:rPr>
        <w:t xml:space="preserve"> both in </w:t>
      </w:r>
      <w:r w:rsidR="000D2D6F">
        <w:rPr>
          <w:rFonts w:ascii="Times New Roman" w:eastAsia="Times New Roman" w:hAnsi="Times New Roman" w:cs="Times New Roman"/>
        </w:rPr>
        <w:t>Ufa</w:t>
      </w:r>
      <w:r>
        <w:rPr>
          <w:rFonts w:ascii="Times New Roman" w:eastAsia="Times New Roman" w:hAnsi="Times New Roman" w:cs="Times New Roman"/>
        </w:rPr>
        <w:t xml:space="preserve"> and in village settings</w:t>
      </w:r>
      <w:r w:rsidR="000D2D6F">
        <w:rPr>
          <w:rFonts w:ascii="Times New Roman" w:eastAsia="Times New Roman" w:hAnsi="Times New Roman" w:cs="Times New Roman"/>
        </w:rPr>
        <w:t>.</w:t>
      </w:r>
      <w:r w:rsidR="00C36D68">
        <w:rPr>
          <w:rFonts w:ascii="Times New Roman" w:eastAsia="Times New Roman" w:hAnsi="Times New Roman" w:cs="Times New Roman"/>
        </w:rPr>
        <w:t xml:space="preserve"> He also witnessed a</w:t>
      </w:r>
      <w:r>
        <w:rPr>
          <w:rFonts w:ascii="Times New Roman" w:eastAsia="Times New Roman" w:hAnsi="Times New Roman" w:cs="Times New Roman"/>
        </w:rPr>
        <w:t xml:space="preserve"> parallel dynamic in Baptist</w:t>
      </w:r>
      <w:r w:rsidR="000D2D6F">
        <w:rPr>
          <w:rFonts w:ascii="Times New Roman" w:eastAsia="Times New Roman" w:hAnsi="Times New Roman" w:cs="Times New Roman"/>
        </w:rPr>
        <w:t xml:space="preserve"> </w:t>
      </w:r>
    </w:p>
    <w:p w14:paraId="269B0DC2" w14:textId="77777777" w:rsidR="00927AC4" w:rsidRDefault="00927AC4" w:rsidP="001D6445">
      <w:pPr>
        <w:rPr>
          <w:rFonts w:ascii="Times New Roman" w:eastAsia="Times New Roman" w:hAnsi="Times New Roman" w:cs="Times New Roman"/>
        </w:rPr>
      </w:pPr>
    </w:p>
    <w:p w14:paraId="1C1D7073" w14:textId="77777777" w:rsidR="00CD4AAD" w:rsidRDefault="00342EC8" w:rsidP="001D6445">
      <w:pPr>
        <w:rPr>
          <w:rFonts w:ascii="Times New Roman" w:eastAsia="Times New Roman" w:hAnsi="Times New Roman" w:cs="Times New Roman"/>
        </w:rPr>
      </w:pPr>
      <w:proofErr w:type="gramStart"/>
      <w:r>
        <w:rPr>
          <w:rFonts w:ascii="Times New Roman" w:eastAsia="Times New Roman" w:hAnsi="Times New Roman" w:cs="Times New Roman"/>
        </w:rPr>
        <w:t>churches</w:t>
      </w:r>
      <w:proofErr w:type="gramEnd"/>
      <w:r>
        <w:rPr>
          <w:rFonts w:ascii="Times New Roman" w:eastAsia="Times New Roman" w:hAnsi="Times New Roman" w:cs="Times New Roman"/>
        </w:rPr>
        <w:t xml:space="preserve"> comprised of majority Muslim-background believers</w:t>
      </w:r>
      <w:r w:rsidR="00CD4AAD">
        <w:rPr>
          <w:rFonts w:ascii="Times New Roman" w:eastAsia="Times New Roman" w:hAnsi="Times New Roman" w:cs="Times New Roman"/>
        </w:rPr>
        <w:t xml:space="preserve">, especially in smaller cities, </w:t>
      </w:r>
    </w:p>
    <w:p w14:paraId="47205390" w14:textId="77777777" w:rsidR="00CD4AAD" w:rsidRDefault="00CD4AAD" w:rsidP="001D6445">
      <w:pPr>
        <w:rPr>
          <w:rFonts w:ascii="Times New Roman" w:eastAsia="Times New Roman" w:hAnsi="Times New Roman" w:cs="Times New Roman"/>
        </w:rPr>
      </w:pPr>
    </w:p>
    <w:p w14:paraId="6F01277E" w14:textId="3E3289D6" w:rsidR="000D2D6F" w:rsidRDefault="00CD4AAD" w:rsidP="001D6445">
      <w:pPr>
        <w:rPr>
          <w:rFonts w:ascii="Times New Roman" w:eastAsia="Times New Roman" w:hAnsi="Times New Roman" w:cs="Times New Roman"/>
        </w:rPr>
      </w:pPr>
      <w:proofErr w:type="gramStart"/>
      <w:r>
        <w:rPr>
          <w:rFonts w:ascii="Times New Roman" w:eastAsia="Times New Roman" w:hAnsi="Times New Roman" w:cs="Times New Roman"/>
        </w:rPr>
        <w:t>towns</w:t>
      </w:r>
      <w:proofErr w:type="gramEnd"/>
      <w:r>
        <w:rPr>
          <w:rFonts w:ascii="Times New Roman" w:eastAsia="Times New Roman" w:hAnsi="Times New Roman" w:cs="Times New Roman"/>
        </w:rPr>
        <w:t>, and villages</w:t>
      </w:r>
      <w:r w:rsidR="00342EC8">
        <w:rPr>
          <w:rFonts w:ascii="Times New Roman" w:eastAsia="Times New Roman" w:hAnsi="Times New Roman" w:cs="Times New Roman"/>
        </w:rPr>
        <w:t>.</w:t>
      </w:r>
      <w:r w:rsidR="00671C5A">
        <w:rPr>
          <w:rFonts w:ascii="Times New Roman" w:eastAsia="Times New Roman" w:hAnsi="Times New Roman" w:cs="Times New Roman"/>
        </w:rPr>
        <w:t xml:space="preserve"> This is an example of acceptable, Biblical contextualization. </w:t>
      </w:r>
    </w:p>
    <w:p w14:paraId="1BC30732" w14:textId="77777777" w:rsidR="001724EC" w:rsidRDefault="001724EC" w:rsidP="001D6445">
      <w:pPr>
        <w:rPr>
          <w:rFonts w:ascii="Times New Roman" w:eastAsia="Times New Roman" w:hAnsi="Times New Roman" w:cs="Times New Roman"/>
        </w:rPr>
      </w:pPr>
    </w:p>
    <w:p w14:paraId="063B98C9" w14:textId="77777777" w:rsidR="005D7438" w:rsidRDefault="005D7438" w:rsidP="001D6445">
      <w:pPr>
        <w:rPr>
          <w:rFonts w:ascii="Times New Roman" w:eastAsia="Times New Roman" w:hAnsi="Times New Roman" w:cs="Times New Roman"/>
          <w:b/>
        </w:rPr>
      </w:pPr>
    </w:p>
    <w:p w14:paraId="7B34908B" w14:textId="77777777" w:rsidR="002B21E2" w:rsidRDefault="002B21E2" w:rsidP="001D6445">
      <w:pPr>
        <w:rPr>
          <w:rFonts w:ascii="Times New Roman" w:eastAsia="Times New Roman" w:hAnsi="Times New Roman" w:cs="Times New Roman"/>
          <w:b/>
        </w:rPr>
      </w:pPr>
    </w:p>
    <w:p w14:paraId="2A9A1830" w14:textId="77777777" w:rsidR="002B21E2" w:rsidRDefault="002B21E2" w:rsidP="001D6445">
      <w:pPr>
        <w:rPr>
          <w:rFonts w:ascii="Times New Roman" w:eastAsia="Times New Roman" w:hAnsi="Times New Roman" w:cs="Times New Roman"/>
          <w:b/>
        </w:rPr>
      </w:pPr>
    </w:p>
    <w:p w14:paraId="749EAE4B" w14:textId="77777777" w:rsidR="002B21E2" w:rsidRDefault="002B21E2" w:rsidP="001D6445">
      <w:pPr>
        <w:rPr>
          <w:rFonts w:ascii="Times New Roman" w:eastAsia="Times New Roman" w:hAnsi="Times New Roman" w:cs="Times New Roman"/>
          <w:b/>
        </w:rPr>
      </w:pPr>
    </w:p>
    <w:p w14:paraId="2D34C321" w14:textId="010A54A5" w:rsidR="00671C5A" w:rsidRDefault="00671C5A" w:rsidP="001D6445">
      <w:pPr>
        <w:rPr>
          <w:rFonts w:ascii="Times New Roman" w:eastAsia="Times New Roman" w:hAnsi="Times New Roman" w:cs="Times New Roman"/>
          <w:b/>
        </w:rPr>
      </w:pPr>
      <w:r w:rsidRPr="002D2745">
        <w:rPr>
          <w:rFonts w:ascii="Times New Roman" w:eastAsia="Times New Roman" w:hAnsi="Times New Roman" w:cs="Times New Roman"/>
          <w:b/>
        </w:rPr>
        <w:t>Language</w:t>
      </w:r>
    </w:p>
    <w:p w14:paraId="52362BFE" w14:textId="77777777" w:rsidR="002D2745" w:rsidRDefault="002D2745" w:rsidP="001D6445">
      <w:pPr>
        <w:rPr>
          <w:rFonts w:ascii="Times New Roman" w:eastAsia="Times New Roman" w:hAnsi="Times New Roman" w:cs="Times New Roman"/>
          <w:b/>
        </w:rPr>
      </w:pPr>
    </w:p>
    <w:p w14:paraId="02773074" w14:textId="06095B6C" w:rsidR="00CD7E18" w:rsidRDefault="002D2745" w:rsidP="00432095">
      <w:pPr>
        <w:spacing w:line="480" w:lineRule="auto"/>
        <w:rPr>
          <w:rFonts w:ascii="Times New Roman" w:eastAsia="Times New Roman" w:hAnsi="Times New Roman" w:cs="Times New Roman"/>
        </w:rPr>
      </w:pPr>
      <w:r>
        <w:rPr>
          <w:rFonts w:ascii="Times New Roman" w:eastAsia="Times New Roman" w:hAnsi="Times New Roman" w:cs="Times New Roman"/>
          <w:b/>
        </w:rPr>
        <w:t xml:space="preserve">     </w:t>
      </w:r>
      <w:r w:rsidR="001724EC">
        <w:rPr>
          <w:rFonts w:ascii="Times New Roman" w:eastAsia="Times New Roman" w:hAnsi="Times New Roman" w:cs="Times New Roman"/>
        </w:rPr>
        <w:t xml:space="preserve">Mission </w:t>
      </w:r>
      <w:r>
        <w:rPr>
          <w:rFonts w:ascii="Times New Roman" w:eastAsia="Times New Roman" w:hAnsi="Times New Roman" w:cs="Times New Roman"/>
        </w:rPr>
        <w:t xml:space="preserve">training and sending organizations rightly and strongly emphasize linguistic proficiency in the national tongues of </w:t>
      </w:r>
      <w:r w:rsidR="00BC35FB">
        <w:rPr>
          <w:rFonts w:ascii="Times New Roman" w:eastAsia="Times New Roman" w:hAnsi="Times New Roman" w:cs="Times New Roman"/>
        </w:rPr>
        <w:t xml:space="preserve">missionaries sent to </w:t>
      </w:r>
      <w:r>
        <w:rPr>
          <w:rFonts w:ascii="Times New Roman" w:eastAsia="Times New Roman" w:hAnsi="Times New Roman" w:cs="Times New Roman"/>
        </w:rPr>
        <w:t>the people groups they would reach with the gospel. With linguistic fluency also inevitably comes a more effective and insightful worldview and cultural articulacy. Though missionaries will always be considered ‘outsiders’ to some extent by some segment of the populace, they gain street credibility with the average person, and equally important, with the gatekeepers and persons of peace with whom they come into contact, if they are able to communicate with increasing effortlessness. Struggling to gain linguistic proficiency pays huge dividends relationally, as the missionary learns how to contextualize the good news</w:t>
      </w:r>
      <w:r w:rsidR="00BC35FB">
        <w:rPr>
          <w:rFonts w:ascii="Times New Roman" w:eastAsia="Times New Roman" w:hAnsi="Times New Roman" w:cs="Times New Roman"/>
        </w:rPr>
        <w:t>, discipleship, church planting, and training efforts</w:t>
      </w:r>
      <w:r>
        <w:rPr>
          <w:rFonts w:ascii="Times New Roman" w:eastAsia="Times New Roman" w:hAnsi="Times New Roman" w:cs="Times New Roman"/>
        </w:rPr>
        <w:t xml:space="preserve"> in a new tongue. Frivolity</w:t>
      </w:r>
      <w:r w:rsidR="007913AC">
        <w:rPr>
          <w:rFonts w:ascii="Times New Roman" w:eastAsia="Times New Roman" w:hAnsi="Times New Roman" w:cs="Times New Roman"/>
        </w:rPr>
        <w:t>,</w:t>
      </w:r>
      <w:r>
        <w:rPr>
          <w:rFonts w:ascii="Times New Roman" w:eastAsia="Times New Roman" w:hAnsi="Times New Roman" w:cs="Times New Roman"/>
        </w:rPr>
        <w:t xml:space="preserve"> and lack of seriousness concerning</w:t>
      </w:r>
      <w:r w:rsidR="00B65425">
        <w:rPr>
          <w:rFonts w:ascii="Times New Roman" w:eastAsia="Times New Roman" w:hAnsi="Times New Roman" w:cs="Times New Roman"/>
        </w:rPr>
        <w:t xml:space="preserve"> language acquisition</w:t>
      </w:r>
      <w:r w:rsidR="007913AC">
        <w:rPr>
          <w:rFonts w:ascii="Times New Roman" w:eastAsia="Times New Roman" w:hAnsi="Times New Roman" w:cs="Times New Roman"/>
        </w:rPr>
        <w:t>,</w:t>
      </w:r>
      <w:r w:rsidR="00B65425">
        <w:rPr>
          <w:rFonts w:ascii="Times New Roman" w:eastAsia="Times New Roman" w:hAnsi="Times New Roman" w:cs="Times New Roman"/>
        </w:rPr>
        <w:t xml:space="preserve"> scream</w:t>
      </w:r>
      <w:r>
        <w:rPr>
          <w:rFonts w:ascii="Times New Roman" w:eastAsia="Times New Roman" w:hAnsi="Times New Roman" w:cs="Times New Roman"/>
        </w:rPr>
        <w:t xml:space="preserve">s of disrespect and condescension to the people group and their culture. </w:t>
      </w:r>
      <w:r w:rsidR="00432095">
        <w:rPr>
          <w:rFonts w:ascii="Times New Roman" w:eastAsia="Times New Roman" w:hAnsi="Times New Roman" w:cs="Times New Roman"/>
        </w:rPr>
        <w:t xml:space="preserve">Lack of serious language study and </w:t>
      </w:r>
      <w:r w:rsidR="00974F68">
        <w:rPr>
          <w:rFonts w:ascii="Times New Roman" w:eastAsia="Times New Roman" w:hAnsi="Times New Roman" w:cs="Times New Roman"/>
        </w:rPr>
        <w:t xml:space="preserve">serious </w:t>
      </w:r>
      <w:r w:rsidR="00432095">
        <w:rPr>
          <w:rFonts w:ascii="Times New Roman" w:eastAsia="Times New Roman" w:hAnsi="Times New Roman" w:cs="Times New Roman"/>
        </w:rPr>
        <w:t>attempts at fluency eventually lead</w:t>
      </w:r>
      <w:r w:rsidR="00B65425">
        <w:rPr>
          <w:rFonts w:ascii="Times New Roman" w:eastAsia="Times New Roman" w:hAnsi="Times New Roman" w:cs="Times New Roman"/>
        </w:rPr>
        <w:t xml:space="preserve"> to some type of linguistic faux pa</w:t>
      </w:r>
      <w:r w:rsidR="00964120">
        <w:rPr>
          <w:rFonts w:ascii="Times New Roman" w:eastAsia="Times New Roman" w:hAnsi="Times New Roman" w:cs="Times New Roman"/>
        </w:rPr>
        <w:t xml:space="preserve">s </w:t>
      </w:r>
      <w:r w:rsidR="00432095">
        <w:rPr>
          <w:rFonts w:ascii="Times New Roman" w:eastAsia="Times New Roman" w:hAnsi="Times New Roman" w:cs="Times New Roman"/>
        </w:rPr>
        <w:t>and offense to the people group and culture.  As this candidate stated to numerous individuals in Ufa regarding the use of the Bible in order to study English, one cannot grasp the language, worldview, and culture of English-speakers without exposure at some level to the Bible. The same could be said of the relationship between Arabic language and the Koran, as well as German language and the German New Testament due to Luther’s usheri</w:t>
      </w:r>
      <w:r w:rsidR="00974F68">
        <w:rPr>
          <w:rFonts w:ascii="Times New Roman" w:eastAsia="Times New Roman" w:hAnsi="Times New Roman" w:cs="Times New Roman"/>
        </w:rPr>
        <w:t>ng in of modern German via the b</w:t>
      </w:r>
      <w:r w:rsidR="00432095">
        <w:rPr>
          <w:rFonts w:ascii="Times New Roman" w:eastAsia="Times New Roman" w:hAnsi="Times New Roman" w:cs="Times New Roman"/>
        </w:rPr>
        <w:t xml:space="preserve">iblical vehicle. </w:t>
      </w:r>
    </w:p>
    <w:p w14:paraId="158502C4" w14:textId="77777777" w:rsidR="00CD7E18" w:rsidRDefault="00CD7E18" w:rsidP="00CD7E18">
      <w:pPr>
        <w:rPr>
          <w:rFonts w:ascii="Times New Roman" w:hAnsi="Times New Roman" w:cs="Times New Roman"/>
        </w:rPr>
      </w:pPr>
    </w:p>
    <w:p w14:paraId="318A81A5" w14:textId="346976DF" w:rsidR="00CD7E18" w:rsidRDefault="00127AA7" w:rsidP="00CD7E18">
      <w:pPr>
        <w:rPr>
          <w:rFonts w:ascii="Times New Roman" w:hAnsi="Times New Roman" w:cs="Times New Roman"/>
          <w:b/>
        </w:rPr>
      </w:pPr>
      <w:r>
        <w:rPr>
          <w:rFonts w:ascii="Times New Roman" w:hAnsi="Times New Roman" w:cs="Times New Roman"/>
          <w:b/>
        </w:rPr>
        <w:t>Spiritual Disciplines (Prayer And F</w:t>
      </w:r>
      <w:r w:rsidR="00CD7E18" w:rsidRPr="00720148">
        <w:rPr>
          <w:rFonts w:ascii="Times New Roman" w:hAnsi="Times New Roman" w:cs="Times New Roman"/>
          <w:b/>
        </w:rPr>
        <w:t>asting)</w:t>
      </w:r>
    </w:p>
    <w:p w14:paraId="3F60920A" w14:textId="77777777" w:rsidR="00524B20" w:rsidRDefault="00524B20" w:rsidP="00CD7E18">
      <w:pPr>
        <w:rPr>
          <w:rFonts w:ascii="Times New Roman" w:hAnsi="Times New Roman" w:cs="Times New Roman"/>
          <w:b/>
        </w:rPr>
      </w:pPr>
    </w:p>
    <w:p w14:paraId="3A20574C" w14:textId="77777777" w:rsidR="00524B20" w:rsidRDefault="00524B20" w:rsidP="00CD7E18">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Jesus and the early church assumed the practice of fasting (and the praying that obviously </w:t>
      </w:r>
    </w:p>
    <w:p w14:paraId="762CA161" w14:textId="77777777" w:rsidR="00524B20" w:rsidRDefault="00524B20" w:rsidP="00CD7E18">
      <w:pPr>
        <w:rPr>
          <w:rFonts w:ascii="Times New Roman" w:hAnsi="Times New Roman" w:cs="Times New Roman"/>
        </w:rPr>
      </w:pPr>
    </w:p>
    <w:p w14:paraId="5FB2BF85" w14:textId="77777777" w:rsidR="000A3860" w:rsidRDefault="00524B20" w:rsidP="00CD7E18">
      <w:pPr>
        <w:rPr>
          <w:rFonts w:ascii="Times New Roman" w:hAnsi="Times New Roman" w:cs="Times New Roman"/>
        </w:rPr>
      </w:pPr>
      <w:proofErr w:type="gramStart"/>
      <w:r>
        <w:rPr>
          <w:rFonts w:ascii="Times New Roman" w:hAnsi="Times New Roman" w:cs="Times New Roman"/>
        </w:rPr>
        <w:t>accompanies</w:t>
      </w:r>
      <w:proofErr w:type="gramEnd"/>
      <w:r>
        <w:rPr>
          <w:rFonts w:ascii="Times New Roman" w:hAnsi="Times New Roman" w:cs="Times New Roman"/>
        </w:rPr>
        <w:t xml:space="preserve"> it) for spiritual purposes, though it is not mandated or prescribed. </w:t>
      </w:r>
      <w:r w:rsidR="000A3860">
        <w:rPr>
          <w:rFonts w:ascii="Times New Roman" w:hAnsi="Times New Roman" w:cs="Times New Roman"/>
        </w:rPr>
        <w:t xml:space="preserve">The synoptic </w:t>
      </w:r>
    </w:p>
    <w:p w14:paraId="73F1768E" w14:textId="77777777" w:rsidR="000A3860" w:rsidRDefault="000A3860" w:rsidP="00CD7E18">
      <w:pPr>
        <w:rPr>
          <w:rFonts w:ascii="Times New Roman" w:hAnsi="Times New Roman" w:cs="Times New Roman"/>
        </w:rPr>
      </w:pPr>
    </w:p>
    <w:p w14:paraId="5FA7914F" w14:textId="77777777" w:rsidR="00695C78" w:rsidRDefault="000A3860" w:rsidP="00CD7E18">
      <w:pPr>
        <w:rPr>
          <w:rFonts w:ascii="Times New Roman" w:hAnsi="Times New Roman" w:cs="Times New Roman"/>
        </w:rPr>
      </w:pPr>
      <w:proofErr w:type="gramStart"/>
      <w:r>
        <w:rPr>
          <w:rFonts w:ascii="Times New Roman" w:hAnsi="Times New Roman" w:cs="Times New Roman"/>
        </w:rPr>
        <w:t>gospels</w:t>
      </w:r>
      <w:proofErr w:type="gramEnd"/>
      <w:r>
        <w:rPr>
          <w:rFonts w:ascii="Times New Roman" w:hAnsi="Times New Roman" w:cs="Times New Roman"/>
        </w:rPr>
        <w:t xml:space="preserve"> all relate the same </w:t>
      </w:r>
      <w:r w:rsidR="00695C78">
        <w:rPr>
          <w:rFonts w:ascii="Times New Roman" w:hAnsi="Times New Roman" w:cs="Times New Roman"/>
        </w:rPr>
        <w:t xml:space="preserve">confrontation that disciples of John the Baptizer and the disciples of </w:t>
      </w:r>
    </w:p>
    <w:p w14:paraId="1E7DD5CC" w14:textId="77777777" w:rsidR="00695C78" w:rsidRDefault="00695C78" w:rsidP="00CD7E18">
      <w:pPr>
        <w:rPr>
          <w:rFonts w:ascii="Times New Roman" w:hAnsi="Times New Roman" w:cs="Times New Roman"/>
        </w:rPr>
      </w:pPr>
    </w:p>
    <w:p w14:paraId="149C7963" w14:textId="77777777" w:rsidR="002B21E2" w:rsidRDefault="00695C78" w:rsidP="002B21E2">
      <w:pPr>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Pharisees</w:t>
      </w:r>
      <w:r w:rsidR="000A3860">
        <w:rPr>
          <w:rFonts w:ascii="Times New Roman" w:hAnsi="Times New Roman" w:cs="Times New Roman"/>
        </w:rPr>
        <w:t xml:space="preserve"> had with Jesus regarding fasting, without Jesus negating or nullifying the practice </w:t>
      </w:r>
    </w:p>
    <w:p w14:paraId="09A83C1E" w14:textId="51E98AF4" w:rsidR="00B9744B" w:rsidRDefault="000A3860" w:rsidP="002B21E2">
      <w:pPr>
        <w:spacing w:line="480" w:lineRule="auto"/>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its value (</w:t>
      </w:r>
      <w:r w:rsidR="00695C78">
        <w:rPr>
          <w:rFonts w:ascii="Times New Roman" w:hAnsi="Times New Roman" w:cs="Times New Roman"/>
        </w:rPr>
        <w:t>Matt. 9:14ff., Mark 2:18ff., Luke 5:33ff.)</w:t>
      </w:r>
      <w:r>
        <w:rPr>
          <w:rFonts w:ascii="Times New Roman" w:hAnsi="Times New Roman" w:cs="Times New Roman"/>
        </w:rPr>
        <w:t xml:space="preserve">. </w:t>
      </w:r>
      <w:r w:rsidR="00524B20">
        <w:rPr>
          <w:rFonts w:ascii="Times New Roman" w:hAnsi="Times New Roman" w:cs="Times New Roman"/>
        </w:rPr>
        <w:t xml:space="preserve">On that basis, the contextual missionary among Muslims will do so </w:t>
      </w:r>
      <w:r w:rsidR="0098700E">
        <w:rPr>
          <w:rFonts w:ascii="Times New Roman" w:hAnsi="Times New Roman" w:cs="Times New Roman"/>
        </w:rPr>
        <w:t xml:space="preserve">also for </w:t>
      </w:r>
      <w:r w:rsidR="00524B20">
        <w:rPr>
          <w:rFonts w:ascii="Times New Roman" w:hAnsi="Times New Roman" w:cs="Times New Roman"/>
        </w:rPr>
        <w:t>missiological reason</w:t>
      </w:r>
      <w:r w:rsidR="0098700E">
        <w:rPr>
          <w:rFonts w:ascii="Times New Roman" w:hAnsi="Times New Roman" w:cs="Times New Roman"/>
        </w:rPr>
        <w:t>s.  F</w:t>
      </w:r>
      <w:r w:rsidR="003021A4">
        <w:rPr>
          <w:rFonts w:ascii="Times New Roman" w:hAnsi="Times New Roman" w:cs="Times New Roman"/>
        </w:rPr>
        <w:t>asting may help to</w:t>
      </w:r>
      <w:r w:rsidR="00524B20">
        <w:rPr>
          <w:rFonts w:ascii="Times New Roman" w:hAnsi="Times New Roman" w:cs="Times New Roman"/>
        </w:rPr>
        <w:t xml:space="preserve"> resolve any perceptions on the part of Muslims that their Christian friend is spiritually weak by failing to fast. This will enable the Jesus follower to at least not lose respect, if not gain it. Such a practice may lead to new Jesus followers from Muslim-background individuals. </w:t>
      </w:r>
      <w:r w:rsidR="0098700E">
        <w:rPr>
          <w:rFonts w:ascii="Times New Roman" w:hAnsi="Times New Roman" w:cs="Times New Roman"/>
        </w:rPr>
        <w:t>A</w:t>
      </w:r>
      <w:r w:rsidR="00524B20">
        <w:rPr>
          <w:rFonts w:ascii="Times New Roman" w:hAnsi="Times New Roman" w:cs="Times New Roman"/>
        </w:rPr>
        <w:t xml:space="preserve">t a minimum, such heart-felt and God-focused fasting and prayer, especially during Ramadan and other Muslim festivals, will help to reduce tension and opposition to the gospel and those transmitting it. </w:t>
      </w:r>
    </w:p>
    <w:p w14:paraId="65B4DD61" w14:textId="77777777" w:rsidR="00A66FAB" w:rsidRDefault="00A66FAB" w:rsidP="00A66FAB">
      <w:pPr>
        <w:rPr>
          <w:rFonts w:ascii="Times New Roman" w:hAnsi="Times New Roman" w:cs="Times New Roman"/>
        </w:rPr>
      </w:pPr>
    </w:p>
    <w:p w14:paraId="32E2135B" w14:textId="424C62A4" w:rsidR="00A308C4" w:rsidRDefault="00ED2176" w:rsidP="00A66FAB">
      <w:pPr>
        <w:rPr>
          <w:rFonts w:ascii="Times New Roman" w:hAnsi="Times New Roman" w:cs="Times New Roman"/>
          <w:b/>
        </w:rPr>
      </w:pPr>
      <w:r>
        <w:rPr>
          <w:rFonts w:ascii="Times New Roman" w:hAnsi="Times New Roman" w:cs="Times New Roman"/>
          <w:b/>
        </w:rPr>
        <w:t>Bridging Between Biblical Mandates/expectations A</w:t>
      </w:r>
      <w:r w:rsidR="00A308C4" w:rsidRPr="00A308C4">
        <w:rPr>
          <w:rFonts w:ascii="Times New Roman" w:hAnsi="Times New Roman" w:cs="Times New Roman"/>
          <w:b/>
        </w:rPr>
        <w:t>nd Islam</w:t>
      </w:r>
    </w:p>
    <w:p w14:paraId="669DB5D1" w14:textId="77777777" w:rsidR="00A66FAB" w:rsidRDefault="00A66FAB" w:rsidP="00A66FAB">
      <w:pPr>
        <w:rPr>
          <w:rFonts w:ascii="Times New Roman" w:hAnsi="Times New Roman" w:cs="Times New Roman"/>
        </w:rPr>
      </w:pPr>
    </w:p>
    <w:p w14:paraId="4ADE69AD" w14:textId="37B6DDD3" w:rsidR="00A308C4" w:rsidRDefault="00A308C4" w:rsidP="00215F9E">
      <w:pPr>
        <w:spacing w:line="480" w:lineRule="auto"/>
        <w:rPr>
          <w:rFonts w:ascii="Times New Roman" w:eastAsia="Times New Roman" w:hAnsi="Times New Roman" w:cs="Times New Roman"/>
          <w:iCs/>
          <w:color w:val="000000"/>
        </w:rPr>
      </w:pPr>
      <w:r>
        <w:rPr>
          <w:rFonts w:ascii="Times New Roman" w:hAnsi="Times New Roman" w:cs="Times New Roman"/>
        </w:rPr>
        <w:t xml:space="preserve">     </w:t>
      </w:r>
      <w:r w:rsidRPr="00215F9E">
        <w:rPr>
          <w:rFonts w:ascii="Times New Roman" w:hAnsi="Times New Roman" w:cs="Times New Roman"/>
        </w:rPr>
        <w:t>Donald M</w:t>
      </w:r>
      <w:r w:rsidR="00E67802" w:rsidRPr="00215F9E">
        <w:rPr>
          <w:rFonts w:ascii="Times New Roman" w:hAnsi="Times New Roman" w:cs="Times New Roman"/>
        </w:rPr>
        <w:t>cG</w:t>
      </w:r>
      <w:r w:rsidRPr="00215F9E">
        <w:rPr>
          <w:rFonts w:ascii="Times New Roman" w:hAnsi="Times New Roman" w:cs="Times New Roman"/>
        </w:rPr>
        <w:t xml:space="preserve">avran’s groundbreaking text, </w:t>
      </w:r>
      <w:r w:rsidRPr="00215F9E">
        <w:rPr>
          <w:rFonts w:ascii="Times New Roman" w:hAnsi="Times New Roman" w:cs="Times New Roman"/>
          <w:i/>
        </w:rPr>
        <w:t>The Bridges of God</w:t>
      </w:r>
      <w:r w:rsidRPr="00215F9E">
        <w:rPr>
          <w:rFonts w:ascii="Times New Roman" w:hAnsi="Times New Roman" w:cs="Times New Roman"/>
        </w:rPr>
        <w:t xml:space="preserve">, was a missiological tipping point in the history of the </w:t>
      </w:r>
      <w:r w:rsidR="006B1E87">
        <w:rPr>
          <w:rFonts w:ascii="Times New Roman" w:hAnsi="Times New Roman" w:cs="Times New Roman"/>
        </w:rPr>
        <w:t>C</w:t>
      </w:r>
      <w:r w:rsidRPr="00215F9E">
        <w:rPr>
          <w:rFonts w:ascii="Times New Roman" w:hAnsi="Times New Roman" w:cs="Times New Roman"/>
        </w:rPr>
        <w:t>hurch</w:t>
      </w:r>
      <w:r w:rsidR="00824639">
        <w:rPr>
          <w:rFonts w:ascii="Times New Roman" w:hAnsi="Times New Roman" w:cs="Times New Roman"/>
        </w:rPr>
        <w:t xml:space="preserve"> when it was first published in 1955</w:t>
      </w:r>
      <w:r w:rsidRPr="00215F9E">
        <w:rPr>
          <w:rFonts w:ascii="Times New Roman" w:hAnsi="Times New Roman" w:cs="Times New Roman"/>
        </w:rPr>
        <w:t xml:space="preserve">. </w:t>
      </w:r>
      <w:r w:rsidR="007C3AA9">
        <w:rPr>
          <w:rFonts w:ascii="Times New Roman" w:hAnsi="Times New Roman" w:cs="Times New Roman"/>
        </w:rPr>
        <w:t>M</w:t>
      </w:r>
      <w:r w:rsidR="00E67802" w:rsidRPr="00215F9E">
        <w:rPr>
          <w:rFonts w:ascii="Times New Roman" w:hAnsi="Times New Roman" w:cs="Times New Roman"/>
        </w:rPr>
        <w:t xml:space="preserve">cGavran advocated for the </w:t>
      </w:r>
      <w:r w:rsidR="00824639">
        <w:rPr>
          <w:rFonts w:ascii="Times New Roman" w:hAnsi="Times New Roman" w:cs="Times New Roman"/>
        </w:rPr>
        <w:t xml:space="preserve">missiological </w:t>
      </w:r>
      <w:r w:rsidR="00E67802" w:rsidRPr="00215F9E">
        <w:rPr>
          <w:rFonts w:ascii="Times New Roman" w:hAnsi="Times New Roman" w:cs="Times New Roman"/>
        </w:rPr>
        <w:t>concept of a ‘bridge’ onto which a Jesus follower could help an as-yet unbelieving individual cross in order to connect them with Jesus. The bridge typically is something from the lost person’s culture/society that is recognizable, y</w:t>
      </w:r>
      <w:r w:rsidR="00E14855">
        <w:rPr>
          <w:rFonts w:ascii="Times New Roman" w:hAnsi="Times New Roman" w:cs="Times New Roman"/>
        </w:rPr>
        <w:t xml:space="preserve">et not </w:t>
      </w:r>
      <w:r w:rsidR="00FD54D5">
        <w:rPr>
          <w:rFonts w:ascii="Times New Roman" w:hAnsi="Times New Roman" w:cs="Times New Roman"/>
        </w:rPr>
        <w:t xml:space="preserve">necessarily </w:t>
      </w:r>
      <w:r w:rsidR="00E14855">
        <w:rPr>
          <w:rFonts w:ascii="Times New Roman" w:hAnsi="Times New Roman" w:cs="Times New Roman"/>
        </w:rPr>
        <w:t>antithetical to Biblical</w:t>
      </w:r>
      <w:r w:rsidR="00E67802" w:rsidRPr="00215F9E">
        <w:rPr>
          <w:rFonts w:ascii="Times New Roman" w:hAnsi="Times New Roman" w:cs="Times New Roman"/>
        </w:rPr>
        <w:t xml:space="preserve"> </w:t>
      </w:r>
      <w:r w:rsidR="00E14855">
        <w:rPr>
          <w:rFonts w:ascii="Times New Roman" w:hAnsi="Times New Roman" w:cs="Times New Roman"/>
        </w:rPr>
        <w:t xml:space="preserve">revelation </w:t>
      </w:r>
      <w:r w:rsidR="00E67802" w:rsidRPr="00215F9E">
        <w:rPr>
          <w:rFonts w:ascii="Times New Roman" w:hAnsi="Times New Roman" w:cs="Times New Roman"/>
        </w:rPr>
        <w:t xml:space="preserve">or Jesus Himself and His claims. </w:t>
      </w:r>
      <w:r w:rsidR="00215F9E" w:rsidRPr="00215F9E">
        <w:rPr>
          <w:rFonts w:ascii="Times New Roman" w:hAnsi="Times New Roman" w:cs="Times New Roman"/>
        </w:rPr>
        <w:t>As McGavran states, “</w:t>
      </w:r>
      <w:r w:rsidR="00215F9E" w:rsidRPr="00243D0A">
        <w:rPr>
          <w:rFonts w:ascii="Times New Roman" w:eastAsia="Times New Roman" w:hAnsi="Times New Roman" w:cs="Times New Roman"/>
          <w:iCs/>
          <w:color w:val="000000"/>
        </w:rPr>
        <w:t>In leading peoples to become Christian, the Church must aim to win individuals in their corporate life. The steady goal must be the Christianization of the entire fabric which is the people, or large enough parts of it that the social life of the individual is not destroyed</w:t>
      </w:r>
      <w:r w:rsidR="00215F9E" w:rsidRPr="00215F9E">
        <w:rPr>
          <w:rFonts w:ascii="Times New Roman" w:eastAsia="Times New Roman" w:hAnsi="Times New Roman" w:cs="Times New Roman"/>
          <w:i/>
          <w:iCs/>
          <w:color w:val="000000"/>
        </w:rPr>
        <w:t>.</w:t>
      </w:r>
      <w:r w:rsidR="00215F9E">
        <w:rPr>
          <w:rFonts w:ascii="Times New Roman" w:eastAsia="Times New Roman" w:hAnsi="Times New Roman" w:cs="Times New Roman"/>
          <w:iCs/>
          <w:color w:val="000000"/>
        </w:rPr>
        <w:t>”</w:t>
      </w:r>
      <w:r w:rsidR="00215F9E">
        <w:rPr>
          <w:rStyle w:val="FootnoteReference"/>
          <w:rFonts w:ascii="Times New Roman" w:eastAsia="Times New Roman" w:hAnsi="Times New Roman" w:cs="Times New Roman"/>
          <w:iCs/>
          <w:color w:val="000000"/>
        </w:rPr>
        <w:footnoteReference w:id="29"/>
      </w:r>
    </w:p>
    <w:p w14:paraId="7433C6DA" w14:textId="66860FC3" w:rsidR="009022C7" w:rsidRDefault="00E14855" w:rsidP="00215F9E">
      <w:pPr>
        <w:spacing w:line="480" w:lineRule="auto"/>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     Because of the significant intertwining of Islam socially and religiously, </w:t>
      </w:r>
      <w:proofErr w:type="gramStart"/>
      <w:r>
        <w:rPr>
          <w:rFonts w:ascii="Times New Roman" w:eastAsia="Times New Roman" w:hAnsi="Times New Roman" w:cs="Times New Roman"/>
          <w:iCs/>
          <w:color w:val="000000"/>
        </w:rPr>
        <w:t>bridges</w:t>
      </w:r>
      <w:proofErr w:type="gramEnd"/>
      <w:r>
        <w:rPr>
          <w:rFonts w:ascii="Times New Roman" w:eastAsia="Times New Roman" w:hAnsi="Times New Roman" w:cs="Times New Roman"/>
          <w:iCs/>
          <w:color w:val="000000"/>
        </w:rPr>
        <w:t xml:space="preserve"> are </w:t>
      </w:r>
      <w:proofErr w:type="gramStart"/>
      <w:r>
        <w:rPr>
          <w:rFonts w:ascii="Times New Roman" w:eastAsia="Times New Roman" w:hAnsi="Times New Roman" w:cs="Times New Roman"/>
          <w:iCs/>
          <w:color w:val="000000"/>
        </w:rPr>
        <w:t xml:space="preserve">a crucial missiological </w:t>
      </w:r>
      <w:r w:rsidR="002309AD">
        <w:rPr>
          <w:rFonts w:ascii="Times New Roman" w:eastAsia="Times New Roman" w:hAnsi="Times New Roman" w:cs="Times New Roman"/>
          <w:iCs/>
          <w:color w:val="000000"/>
        </w:rPr>
        <w:t xml:space="preserve">and contextualization </w:t>
      </w:r>
      <w:r>
        <w:rPr>
          <w:rFonts w:ascii="Times New Roman" w:eastAsia="Times New Roman" w:hAnsi="Times New Roman" w:cs="Times New Roman"/>
          <w:iCs/>
          <w:color w:val="000000"/>
        </w:rPr>
        <w:t>tool for the Jesus follower</w:t>
      </w:r>
      <w:r w:rsidR="007B1D77">
        <w:rPr>
          <w:rFonts w:ascii="Times New Roman" w:eastAsia="Times New Roman" w:hAnsi="Times New Roman" w:cs="Times New Roman"/>
          <w:iCs/>
          <w:color w:val="000000"/>
        </w:rPr>
        <w:t xml:space="preserve"> to redeem for kingdom purposes</w:t>
      </w:r>
      <w:r w:rsidR="00B131FA">
        <w:rPr>
          <w:rFonts w:ascii="Times New Roman" w:eastAsia="Times New Roman" w:hAnsi="Times New Roman" w:cs="Times New Roman"/>
          <w:iCs/>
          <w:color w:val="000000"/>
        </w:rPr>
        <w:t xml:space="preserve"> </w:t>
      </w:r>
      <w:r w:rsidR="003F5ADC">
        <w:rPr>
          <w:rFonts w:ascii="Times New Roman" w:eastAsia="Times New Roman" w:hAnsi="Times New Roman" w:cs="Times New Roman"/>
          <w:iCs/>
          <w:color w:val="000000"/>
        </w:rPr>
        <w:t>in a</w:t>
      </w:r>
      <w:r w:rsidR="007C3AA9">
        <w:rPr>
          <w:rFonts w:ascii="Times New Roman" w:eastAsia="Times New Roman" w:hAnsi="Times New Roman" w:cs="Times New Roman"/>
          <w:iCs/>
          <w:color w:val="000000"/>
        </w:rPr>
        <w:t xml:space="preserve"> </w:t>
      </w:r>
      <w:r w:rsidR="00FD54D5">
        <w:rPr>
          <w:rFonts w:ascii="Times New Roman" w:eastAsia="Times New Roman" w:hAnsi="Times New Roman" w:cs="Times New Roman"/>
          <w:iCs/>
          <w:color w:val="000000"/>
        </w:rPr>
        <w:t>contextually relational manner</w:t>
      </w:r>
      <w:proofErr w:type="gramEnd"/>
      <w:r w:rsidR="00FD54D5">
        <w:rPr>
          <w:rFonts w:ascii="Times New Roman" w:eastAsia="Times New Roman" w:hAnsi="Times New Roman" w:cs="Times New Roman"/>
          <w:iCs/>
          <w:color w:val="000000"/>
        </w:rPr>
        <w:t xml:space="preserve">. When the apostle </w:t>
      </w:r>
      <w:r w:rsidR="00B131FA">
        <w:rPr>
          <w:rFonts w:ascii="Times New Roman" w:eastAsia="Times New Roman" w:hAnsi="Times New Roman" w:cs="Times New Roman"/>
          <w:iCs/>
          <w:color w:val="000000"/>
        </w:rPr>
        <w:t>Paul</w:t>
      </w:r>
      <w:r w:rsidR="00FD54D5">
        <w:rPr>
          <w:rFonts w:ascii="Times New Roman" w:eastAsia="Times New Roman" w:hAnsi="Times New Roman" w:cs="Times New Roman"/>
          <w:iCs/>
          <w:color w:val="000000"/>
        </w:rPr>
        <w:t xml:space="preserve"> was</w:t>
      </w:r>
      <w:r w:rsidR="00B131FA">
        <w:rPr>
          <w:rFonts w:ascii="Times New Roman" w:eastAsia="Times New Roman" w:hAnsi="Times New Roman" w:cs="Times New Roman"/>
          <w:iCs/>
          <w:color w:val="000000"/>
        </w:rPr>
        <w:t xml:space="preserve"> in Athe</w:t>
      </w:r>
      <w:r w:rsidR="00FD54D5">
        <w:rPr>
          <w:rFonts w:ascii="Times New Roman" w:eastAsia="Times New Roman" w:hAnsi="Times New Roman" w:cs="Times New Roman"/>
          <w:iCs/>
          <w:color w:val="000000"/>
        </w:rPr>
        <w:t>ns, he mentioned</w:t>
      </w:r>
      <w:r w:rsidR="00B131FA">
        <w:rPr>
          <w:rFonts w:ascii="Times New Roman" w:eastAsia="Times New Roman" w:hAnsi="Times New Roman" w:cs="Times New Roman"/>
          <w:iCs/>
          <w:color w:val="000000"/>
        </w:rPr>
        <w:t xml:space="preserve"> the ‘religiosity’ of the Greeks and the shrine to the “Unknown God”</w:t>
      </w:r>
      <w:r w:rsidR="002309AD">
        <w:rPr>
          <w:rFonts w:ascii="Times New Roman" w:eastAsia="Times New Roman" w:hAnsi="Times New Roman" w:cs="Times New Roman"/>
          <w:iCs/>
          <w:color w:val="000000"/>
        </w:rPr>
        <w:t xml:space="preserve"> as recorded in Acts 17</w:t>
      </w:r>
      <w:r w:rsidR="00FD54D5">
        <w:rPr>
          <w:rFonts w:ascii="Times New Roman" w:eastAsia="Times New Roman" w:hAnsi="Times New Roman" w:cs="Times New Roman"/>
          <w:iCs/>
          <w:color w:val="000000"/>
        </w:rPr>
        <w:t xml:space="preserve"> as a functional bridge. Pauline contextualized </w:t>
      </w:r>
      <w:r w:rsidR="008071FB">
        <w:rPr>
          <w:rFonts w:ascii="Times New Roman" w:eastAsia="Times New Roman" w:hAnsi="Times New Roman" w:cs="Times New Roman"/>
          <w:iCs/>
          <w:color w:val="000000"/>
        </w:rPr>
        <w:t>special revelation</w:t>
      </w:r>
      <w:r w:rsidR="00FD54D5">
        <w:rPr>
          <w:rFonts w:ascii="Times New Roman" w:eastAsia="Times New Roman" w:hAnsi="Times New Roman" w:cs="Times New Roman"/>
          <w:iCs/>
          <w:color w:val="000000"/>
        </w:rPr>
        <w:t xml:space="preserve"> as a bridge</w:t>
      </w:r>
      <w:r w:rsidR="008071FB">
        <w:rPr>
          <w:rFonts w:ascii="Times New Roman" w:eastAsia="Times New Roman" w:hAnsi="Times New Roman" w:cs="Times New Roman"/>
          <w:iCs/>
          <w:color w:val="000000"/>
        </w:rPr>
        <w:t xml:space="preserve"> to the Jews and natural revelation </w:t>
      </w:r>
      <w:r w:rsidR="00FD54D5">
        <w:rPr>
          <w:rFonts w:ascii="Times New Roman" w:eastAsia="Times New Roman" w:hAnsi="Times New Roman" w:cs="Times New Roman"/>
          <w:iCs/>
          <w:color w:val="000000"/>
        </w:rPr>
        <w:t xml:space="preserve">as a bridge </w:t>
      </w:r>
      <w:r w:rsidR="008071FB">
        <w:rPr>
          <w:rFonts w:ascii="Times New Roman" w:eastAsia="Times New Roman" w:hAnsi="Times New Roman" w:cs="Times New Roman"/>
          <w:iCs/>
          <w:color w:val="000000"/>
        </w:rPr>
        <w:t>to the Gentiles in Pisidian Ant</w:t>
      </w:r>
      <w:r w:rsidR="00FD54D5">
        <w:rPr>
          <w:rFonts w:ascii="Times New Roman" w:eastAsia="Times New Roman" w:hAnsi="Times New Roman" w:cs="Times New Roman"/>
          <w:iCs/>
          <w:color w:val="000000"/>
        </w:rPr>
        <w:t>ioch as recorded in Acts 13. Paul and Barnabas also practiced bridging for</w:t>
      </w:r>
      <w:r w:rsidR="00B63B13">
        <w:rPr>
          <w:rFonts w:ascii="Times New Roman" w:eastAsia="Times New Roman" w:hAnsi="Times New Roman" w:cs="Times New Roman"/>
          <w:iCs/>
          <w:color w:val="000000"/>
        </w:rPr>
        <w:t xml:space="preserve"> gospel contextualization in Lystra</w:t>
      </w:r>
      <w:r w:rsidR="00CC664B">
        <w:rPr>
          <w:rFonts w:ascii="Times New Roman" w:eastAsia="Times New Roman" w:hAnsi="Times New Roman" w:cs="Times New Roman"/>
          <w:iCs/>
          <w:color w:val="000000"/>
        </w:rPr>
        <w:t xml:space="preserve"> in Acts 14</w:t>
      </w:r>
      <w:r>
        <w:rPr>
          <w:rFonts w:ascii="Times New Roman" w:eastAsia="Times New Roman" w:hAnsi="Times New Roman" w:cs="Times New Roman"/>
          <w:iCs/>
          <w:color w:val="000000"/>
        </w:rPr>
        <w:t xml:space="preserve">. </w:t>
      </w:r>
    </w:p>
    <w:p w14:paraId="2A54F66C" w14:textId="30EC0DEC" w:rsidR="00E14855" w:rsidRDefault="009022C7" w:rsidP="00215F9E">
      <w:pPr>
        <w:spacing w:line="480" w:lineRule="auto"/>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     </w:t>
      </w:r>
      <w:r w:rsidR="00CD10B0">
        <w:rPr>
          <w:rFonts w:ascii="Times New Roman" w:eastAsia="Times New Roman" w:hAnsi="Times New Roman" w:cs="Times New Roman"/>
          <w:iCs/>
          <w:color w:val="000000"/>
        </w:rPr>
        <w:t>One particular bridge use</w:t>
      </w:r>
      <w:r w:rsidR="003A623B">
        <w:rPr>
          <w:rFonts w:ascii="Times New Roman" w:eastAsia="Times New Roman" w:hAnsi="Times New Roman" w:cs="Times New Roman"/>
          <w:iCs/>
          <w:color w:val="000000"/>
        </w:rPr>
        <w:t>d by this candidate during six</w:t>
      </w:r>
      <w:r w:rsidR="00CD10B0">
        <w:rPr>
          <w:rFonts w:ascii="Times New Roman" w:eastAsia="Times New Roman" w:hAnsi="Times New Roman" w:cs="Times New Roman"/>
          <w:iCs/>
          <w:color w:val="000000"/>
        </w:rPr>
        <w:t xml:space="preserve">teen years of service </w:t>
      </w:r>
      <w:r w:rsidR="007B1D77">
        <w:rPr>
          <w:rFonts w:ascii="Times New Roman" w:eastAsia="Times New Roman" w:hAnsi="Times New Roman" w:cs="Times New Roman"/>
          <w:iCs/>
          <w:color w:val="000000"/>
        </w:rPr>
        <w:t>among Muslims in Russia was initial gospel conversations using the Quran.</w:t>
      </w:r>
      <w:r w:rsidR="009F1403">
        <w:rPr>
          <w:rFonts w:ascii="Times New Roman" w:eastAsia="Times New Roman" w:hAnsi="Times New Roman" w:cs="Times New Roman"/>
          <w:iCs/>
          <w:color w:val="000000"/>
        </w:rPr>
        <w:t xml:space="preserve">  Though controversial and abhorrent for some</w:t>
      </w:r>
      <w:r w:rsidR="00473C6A">
        <w:rPr>
          <w:rFonts w:ascii="Times New Roman" w:eastAsia="Times New Roman" w:hAnsi="Times New Roman" w:cs="Times New Roman"/>
          <w:iCs/>
          <w:color w:val="000000"/>
        </w:rPr>
        <w:t xml:space="preserve"> Jesus followers to practice</w:t>
      </w:r>
      <w:r w:rsidR="009F1403">
        <w:rPr>
          <w:rFonts w:ascii="Times New Roman" w:eastAsia="Times New Roman" w:hAnsi="Times New Roman" w:cs="Times New Roman"/>
          <w:iCs/>
          <w:color w:val="000000"/>
        </w:rPr>
        <w:t>, this candid</w:t>
      </w:r>
      <w:r w:rsidR="005D4B0E">
        <w:rPr>
          <w:rFonts w:ascii="Times New Roman" w:eastAsia="Times New Roman" w:hAnsi="Times New Roman" w:cs="Times New Roman"/>
          <w:iCs/>
          <w:color w:val="000000"/>
        </w:rPr>
        <w:t>ate normally</w:t>
      </w:r>
      <w:r w:rsidR="004C0C40">
        <w:rPr>
          <w:rFonts w:ascii="Times New Roman" w:eastAsia="Times New Roman" w:hAnsi="Times New Roman" w:cs="Times New Roman"/>
          <w:iCs/>
          <w:color w:val="000000"/>
        </w:rPr>
        <w:t xml:space="preserve"> was able</w:t>
      </w:r>
      <w:r w:rsidR="005D4B0E">
        <w:rPr>
          <w:rFonts w:ascii="Times New Roman" w:eastAsia="Times New Roman" w:hAnsi="Times New Roman" w:cs="Times New Roman"/>
          <w:iCs/>
          <w:color w:val="000000"/>
        </w:rPr>
        <w:t xml:space="preserve"> to use certain</w:t>
      </w:r>
      <w:r w:rsidR="009F1403">
        <w:rPr>
          <w:rFonts w:ascii="Times New Roman" w:eastAsia="Times New Roman" w:hAnsi="Times New Roman" w:cs="Times New Roman"/>
          <w:iCs/>
          <w:color w:val="000000"/>
        </w:rPr>
        <w:t xml:space="preserve"> Suras</w:t>
      </w:r>
      <w:r w:rsidR="005D4B0E">
        <w:rPr>
          <w:rFonts w:ascii="Times New Roman" w:eastAsia="Times New Roman" w:hAnsi="Times New Roman" w:cs="Times New Roman"/>
          <w:iCs/>
          <w:color w:val="000000"/>
        </w:rPr>
        <w:t xml:space="preserve"> and verses</w:t>
      </w:r>
      <w:r w:rsidR="009F1403">
        <w:rPr>
          <w:rFonts w:ascii="Times New Roman" w:eastAsia="Times New Roman" w:hAnsi="Times New Roman" w:cs="Times New Roman"/>
          <w:iCs/>
          <w:color w:val="000000"/>
        </w:rPr>
        <w:t xml:space="preserve"> in the Quran speaking positively of Jesus and the ‘people of</w:t>
      </w:r>
      <w:r w:rsidR="005D4B0E">
        <w:rPr>
          <w:rFonts w:ascii="Times New Roman" w:eastAsia="Times New Roman" w:hAnsi="Times New Roman" w:cs="Times New Roman"/>
          <w:iCs/>
          <w:color w:val="000000"/>
        </w:rPr>
        <w:t xml:space="preserve"> the book’ as a bridge.  W</w:t>
      </w:r>
      <w:r w:rsidR="009F1403">
        <w:rPr>
          <w:rFonts w:ascii="Times New Roman" w:eastAsia="Times New Roman" w:hAnsi="Times New Roman" w:cs="Times New Roman"/>
          <w:iCs/>
          <w:color w:val="000000"/>
        </w:rPr>
        <w:t>e should not deceive ourselves into thinking we can help a Muslim all the way across a Qura’nic bridge into a salvation encounter with Jesus (for the Quran is not inspi</w:t>
      </w:r>
      <w:r w:rsidR="005D4B0E">
        <w:rPr>
          <w:rFonts w:ascii="Times New Roman" w:eastAsia="Times New Roman" w:hAnsi="Times New Roman" w:cs="Times New Roman"/>
          <w:iCs/>
          <w:color w:val="000000"/>
        </w:rPr>
        <w:t>red scripture as is the Bible).  N</w:t>
      </w:r>
      <w:r w:rsidR="009F1403">
        <w:rPr>
          <w:rFonts w:ascii="Times New Roman" w:eastAsia="Times New Roman" w:hAnsi="Times New Roman" w:cs="Times New Roman"/>
          <w:iCs/>
          <w:color w:val="000000"/>
        </w:rPr>
        <w:t>onetheless</w:t>
      </w:r>
      <w:r w:rsidR="00837EF7">
        <w:rPr>
          <w:rFonts w:ascii="Times New Roman" w:eastAsia="Times New Roman" w:hAnsi="Times New Roman" w:cs="Times New Roman"/>
          <w:iCs/>
          <w:color w:val="000000"/>
        </w:rPr>
        <w:t>,</w:t>
      </w:r>
      <w:r w:rsidR="009F1403">
        <w:rPr>
          <w:rFonts w:ascii="Times New Roman" w:eastAsia="Times New Roman" w:hAnsi="Times New Roman" w:cs="Times New Roman"/>
          <w:iCs/>
          <w:color w:val="000000"/>
        </w:rPr>
        <w:t xml:space="preserve"> this candidate</w:t>
      </w:r>
      <w:r w:rsidR="004C0C40">
        <w:rPr>
          <w:rFonts w:ascii="Times New Roman" w:eastAsia="Times New Roman" w:hAnsi="Times New Roman" w:cs="Times New Roman"/>
          <w:iCs/>
          <w:color w:val="000000"/>
        </w:rPr>
        <w:t xml:space="preserve"> participated in many convers</w:t>
      </w:r>
      <w:r w:rsidR="009F1403">
        <w:rPr>
          <w:rFonts w:ascii="Times New Roman" w:eastAsia="Times New Roman" w:hAnsi="Times New Roman" w:cs="Times New Roman"/>
          <w:iCs/>
          <w:color w:val="000000"/>
        </w:rPr>
        <w:t>ations in which the Quran was used initially in a gospel conversation and then transitioned at some reasonable point to the example and words of Jesus as recorded in the Bible.  This resulted in many Muslims moving across the bridge to confessing Jesus as Lord and believing in His resurrection</w:t>
      </w:r>
      <w:r w:rsidR="00097CF1">
        <w:rPr>
          <w:rFonts w:ascii="Times New Roman" w:eastAsia="Times New Roman" w:hAnsi="Times New Roman" w:cs="Times New Roman"/>
          <w:iCs/>
          <w:color w:val="000000"/>
        </w:rPr>
        <w:t xml:space="preserve">, becoming part of new church </w:t>
      </w:r>
      <w:r w:rsidR="006056CA">
        <w:rPr>
          <w:rFonts w:ascii="Times New Roman" w:eastAsia="Times New Roman" w:hAnsi="Times New Roman" w:cs="Times New Roman"/>
          <w:iCs/>
          <w:color w:val="000000"/>
        </w:rPr>
        <w:t xml:space="preserve">starts, </w:t>
      </w:r>
      <w:r w:rsidR="00E66AB7">
        <w:rPr>
          <w:rFonts w:ascii="Times New Roman" w:eastAsia="Times New Roman" w:hAnsi="Times New Roman" w:cs="Times New Roman"/>
          <w:iCs/>
          <w:color w:val="000000"/>
        </w:rPr>
        <w:t xml:space="preserve">becoming evangelists and disciplers themselves, </w:t>
      </w:r>
      <w:r w:rsidR="006056CA">
        <w:rPr>
          <w:rFonts w:ascii="Times New Roman" w:eastAsia="Times New Roman" w:hAnsi="Times New Roman" w:cs="Times New Roman"/>
          <w:iCs/>
          <w:color w:val="000000"/>
        </w:rPr>
        <w:t>with</w:t>
      </w:r>
      <w:r w:rsidR="00097CF1">
        <w:rPr>
          <w:rFonts w:ascii="Times New Roman" w:eastAsia="Times New Roman" w:hAnsi="Times New Roman" w:cs="Times New Roman"/>
          <w:iCs/>
          <w:color w:val="000000"/>
        </w:rPr>
        <w:t xml:space="preserve"> many now serving as missionaries to their own and other people groups across </w:t>
      </w:r>
      <w:r w:rsidR="00D156C1">
        <w:rPr>
          <w:rFonts w:ascii="Times New Roman" w:eastAsia="Times New Roman" w:hAnsi="Times New Roman" w:cs="Times New Roman"/>
          <w:iCs/>
          <w:color w:val="000000"/>
        </w:rPr>
        <w:t>Bashkortostan</w:t>
      </w:r>
      <w:r w:rsidR="00097CF1">
        <w:rPr>
          <w:rFonts w:ascii="Times New Roman" w:eastAsia="Times New Roman" w:hAnsi="Times New Roman" w:cs="Times New Roman"/>
          <w:iCs/>
          <w:color w:val="000000"/>
        </w:rPr>
        <w:t xml:space="preserve">, Russia, and to other unreached and unengaged people groups on the planet. </w:t>
      </w:r>
    </w:p>
    <w:p w14:paraId="32894B4E" w14:textId="7D7589BA" w:rsidR="00591D85" w:rsidRDefault="00A16329" w:rsidP="00E21402">
      <w:pPr>
        <w:pStyle w:val="NormalWeb"/>
        <w:spacing w:before="0" w:beforeAutospacing="0" w:after="0" w:afterAutospacing="0" w:line="480" w:lineRule="auto"/>
        <w:rPr>
          <w:rFonts w:ascii="Times New Roman" w:eastAsia="Times New Roman" w:hAnsi="Times New Roman"/>
          <w:iCs/>
          <w:color w:val="000000"/>
        </w:rPr>
      </w:pPr>
      <w:r>
        <w:rPr>
          <w:rFonts w:ascii="Times New Roman" w:eastAsia="Times New Roman" w:hAnsi="Times New Roman"/>
          <w:iCs/>
          <w:color w:val="000000"/>
        </w:rPr>
        <w:t xml:space="preserve">     </w:t>
      </w:r>
      <w:r w:rsidR="00EE7F77" w:rsidRPr="00E21402">
        <w:rPr>
          <w:rFonts w:ascii="Times New Roman" w:eastAsia="Times New Roman" w:hAnsi="Times New Roman"/>
          <w:iCs/>
          <w:color w:val="000000"/>
          <w:sz w:val="24"/>
          <w:szCs w:val="24"/>
        </w:rPr>
        <w:t>A plethora of</w:t>
      </w:r>
      <w:r w:rsidR="00EC518E" w:rsidRPr="00E21402">
        <w:rPr>
          <w:rFonts w:ascii="Times New Roman" w:eastAsia="Times New Roman" w:hAnsi="Times New Roman"/>
          <w:iCs/>
          <w:color w:val="000000"/>
          <w:sz w:val="24"/>
          <w:szCs w:val="24"/>
        </w:rPr>
        <w:t xml:space="preserve"> places exist</w:t>
      </w:r>
      <w:r w:rsidR="00EE7F77" w:rsidRPr="00E21402">
        <w:rPr>
          <w:rFonts w:ascii="Times New Roman" w:eastAsia="Times New Roman" w:hAnsi="Times New Roman"/>
          <w:iCs/>
          <w:color w:val="000000"/>
          <w:sz w:val="24"/>
          <w:szCs w:val="24"/>
        </w:rPr>
        <w:t>s</w:t>
      </w:r>
      <w:r w:rsidR="00EC518E" w:rsidRPr="00E21402">
        <w:rPr>
          <w:rFonts w:ascii="Times New Roman" w:eastAsia="Times New Roman" w:hAnsi="Times New Roman"/>
          <w:iCs/>
          <w:color w:val="000000"/>
          <w:sz w:val="24"/>
          <w:szCs w:val="24"/>
        </w:rPr>
        <w:t xml:space="preserve"> in the Quran for contextualizing</w:t>
      </w:r>
      <w:r w:rsidR="00C85039" w:rsidRPr="00E21402">
        <w:rPr>
          <w:rFonts w:ascii="Times New Roman" w:eastAsia="Times New Roman" w:hAnsi="Times New Roman"/>
          <w:iCs/>
          <w:color w:val="000000"/>
          <w:sz w:val="24"/>
          <w:szCs w:val="24"/>
        </w:rPr>
        <w:t xml:space="preserve"> aspects of</w:t>
      </w:r>
      <w:r w:rsidR="00EC518E" w:rsidRPr="00E21402">
        <w:rPr>
          <w:rFonts w:ascii="Times New Roman" w:eastAsia="Times New Roman" w:hAnsi="Times New Roman"/>
          <w:iCs/>
          <w:color w:val="000000"/>
          <w:sz w:val="24"/>
          <w:szCs w:val="24"/>
        </w:rPr>
        <w:t xml:space="preserve"> the gospel </w:t>
      </w:r>
      <w:r w:rsidR="009A1B67">
        <w:rPr>
          <w:rFonts w:ascii="Times New Roman" w:eastAsia="Times New Roman" w:hAnsi="Times New Roman"/>
          <w:iCs/>
          <w:color w:val="000000"/>
          <w:sz w:val="24"/>
          <w:szCs w:val="24"/>
        </w:rPr>
        <w:t xml:space="preserve">and discipleship </w:t>
      </w:r>
      <w:r w:rsidR="00EC518E" w:rsidRPr="00E21402">
        <w:rPr>
          <w:rFonts w:ascii="Times New Roman" w:eastAsia="Times New Roman" w:hAnsi="Times New Roman"/>
          <w:iCs/>
          <w:color w:val="000000"/>
          <w:sz w:val="24"/>
          <w:szCs w:val="24"/>
        </w:rPr>
        <w:t xml:space="preserve">to Muslims. Jesus is mentioned ninety-three times in the Quran. </w:t>
      </w:r>
      <w:r w:rsidRPr="00E21402">
        <w:rPr>
          <w:rFonts w:ascii="Times New Roman" w:eastAsia="Times New Roman" w:hAnsi="Times New Roman"/>
          <w:iCs/>
          <w:color w:val="000000"/>
          <w:sz w:val="24"/>
          <w:szCs w:val="24"/>
        </w:rPr>
        <w:t xml:space="preserve"> </w:t>
      </w:r>
      <w:r w:rsidR="00F869A3" w:rsidRPr="00E21402">
        <w:rPr>
          <w:rFonts w:ascii="Times New Roman" w:eastAsia="Times New Roman" w:hAnsi="Times New Roman"/>
          <w:iCs/>
          <w:color w:val="000000"/>
          <w:sz w:val="24"/>
          <w:szCs w:val="24"/>
        </w:rPr>
        <w:t xml:space="preserve">Many of those ‘mentions’ are not positive in nature; </w:t>
      </w:r>
      <w:r w:rsidR="00A94A42">
        <w:rPr>
          <w:rFonts w:ascii="Times New Roman" w:eastAsia="Times New Roman" w:hAnsi="Times New Roman"/>
          <w:iCs/>
          <w:color w:val="000000"/>
          <w:sz w:val="24"/>
          <w:szCs w:val="24"/>
        </w:rPr>
        <w:t xml:space="preserve">however, </w:t>
      </w:r>
      <w:r w:rsidR="00F869A3" w:rsidRPr="00E21402">
        <w:rPr>
          <w:rFonts w:ascii="Times New Roman" w:eastAsia="Times New Roman" w:hAnsi="Times New Roman"/>
          <w:iCs/>
          <w:color w:val="000000"/>
          <w:sz w:val="24"/>
          <w:szCs w:val="24"/>
        </w:rPr>
        <w:t>many are.  Some Suras/verses affirm Jesus’</w:t>
      </w:r>
      <w:r w:rsidR="008B16C0" w:rsidRPr="00E21402">
        <w:rPr>
          <w:rFonts w:ascii="Times New Roman" w:eastAsia="Times New Roman" w:hAnsi="Times New Roman"/>
          <w:iCs/>
          <w:color w:val="000000"/>
          <w:sz w:val="24"/>
          <w:szCs w:val="24"/>
        </w:rPr>
        <w:t xml:space="preserve"> virginal conception/birth</w:t>
      </w:r>
      <w:r w:rsidR="00F869A3" w:rsidRPr="00E21402">
        <w:rPr>
          <w:rFonts w:ascii="Times New Roman" w:eastAsia="Times New Roman" w:hAnsi="Times New Roman"/>
          <w:iCs/>
          <w:color w:val="000000"/>
          <w:sz w:val="24"/>
          <w:szCs w:val="24"/>
        </w:rPr>
        <w:t xml:space="preserve"> (3.47 and 66.12).  </w:t>
      </w:r>
      <w:r w:rsidR="00641633" w:rsidRPr="00E21402">
        <w:rPr>
          <w:rFonts w:ascii="Times New Roman" w:eastAsia="Times New Roman" w:hAnsi="Times New Roman"/>
          <w:iCs/>
          <w:color w:val="000000"/>
          <w:sz w:val="24"/>
          <w:szCs w:val="24"/>
        </w:rPr>
        <w:t xml:space="preserve">One appears to affirm His deified essence as the Word of God </w:t>
      </w:r>
      <w:r w:rsidR="00C61E1D" w:rsidRPr="00E21402">
        <w:rPr>
          <w:rFonts w:ascii="Times New Roman" w:eastAsia="Times New Roman" w:hAnsi="Times New Roman"/>
          <w:iCs/>
          <w:color w:val="000000"/>
          <w:sz w:val="24"/>
          <w:szCs w:val="24"/>
        </w:rPr>
        <w:t xml:space="preserve">and Messiah </w:t>
      </w:r>
      <w:r w:rsidR="00641633" w:rsidRPr="00E21402">
        <w:rPr>
          <w:rFonts w:ascii="Times New Roman" w:eastAsia="Times New Roman" w:hAnsi="Times New Roman"/>
          <w:iCs/>
          <w:color w:val="000000"/>
          <w:sz w:val="24"/>
          <w:szCs w:val="24"/>
        </w:rPr>
        <w:t xml:space="preserve">(3.45). Other texts affirm Him as a prophet like Abraham and Moses (e.g., 2.137). </w:t>
      </w:r>
      <w:r w:rsidR="00F869A3" w:rsidRPr="00E21402">
        <w:rPr>
          <w:rFonts w:ascii="Times New Roman" w:eastAsia="Times New Roman" w:hAnsi="Times New Roman"/>
          <w:iCs/>
          <w:color w:val="000000"/>
          <w:sz w:val="24"/>
          <w:szCs w:val="24"/>
        </w:rPr>
        <w:t xml:space="preserve">Some </w:t>
      </w:r>
      <w:r w:rsidR="00E21402" w:rsidRPr="00E21402">
        <w:rPr>
          <w:rFonts w:ascii="Times New Roman" w:eastAsia="Times New Roman" w:hAnsi="Times New Roman"/>
          <w:iCs/>
          <w:color w:val="000000"/>
          <w:sz w:val="24"/>
          <w:szCs w:val="24"/>
        </w:rPr>
        <w:t>uphold</w:t>
      </w:r>
      <w:r w:rsidR="00F869A3" w:rsidRPr="00E21402">
        <w:rPr>
          <w:rFonts w:ascii="Times New Roman" w:eastAsia="Times New Roman" w:hAnsi="Times New Roman"/>
          <w:iCs/>
          <w:color w:val="000000"/>
          <w:sz w:val="24"/>
          <w:szCs w:val="24"/>
        </w:rPr>
        <w:t xml:space="preserve"> </w:t>
      </w:r>
      <w:r w:rsidR="00641633" w:rsidRPr="00E21402">
        <w:rPr>
          <w:rFonts w:ascii="Times New Roman" w:eastAsia="Times New Roman" w:hAnsi="Times New Roman"/>
          <w:iCs/>
          <w:color w:val="000000"/>
          <w:sz w:val="24"/>
          <w:szCs w:val="24"/>
        </w:rPr>
        <w:t>that He did miracles (2.253ff</w:t>
      </w:r>
      <w:proofErr w:type="gramStart"/>
      <w:r w:rsidR="005C1BED" w:rsidRPr="00E21402">
        <w:rPr>
          <w:rFonts w:ascii="Times New Roman" w:eastAsia="Times New Roman" w:hAnsi="Times New Roman"/>
          <w:iCs/>
          <w:color w:val="000000"/>
          <w:sz w:val="24"/>
          <w:szCs w:val="24"/>
        </w:rPr>
        <w:t>.,</w:t>
      </w:r>
      <w:proofErr w:type="gramEnd"/>
      <w:r w:rsidR="005C1BED" w:rsidRPr="00E21402">
        <w:rPr>
          <w:rFonts w:ascii="Times New Roman" w:eastAsia="Times New Roman" w:hAnsi="Times New Roman"/>
          <w:iCs/>
          <w:color w:val="000000"/>
          <w:sz w:val="24"/>
          <w:szCs w:val="24"/>
        </w:rPr>
        <w:t xml:space="preserve"> 43.63ff.</w:t>
      </w:r>
      <w:r w:rsidR="00641633" w:rsidRPr="00E21402">
        <w:rPr>
          <w:rFonts w:ascii="Times New Roman" w:eastAsia="Times New Roman" w:hAnsi="Times New Roman"/>
          <w:iCs/>
          <w:color w:val="000000"/>
          <w:sz w:val="24"/>
          <w:szCs w:val="24"/>
        </w:rPr>
        <w:t xml:space="preserve">). </w:t>
      </w:r>
      <w:r w:rsidR="00E21402" w:rsidRPr="00E21402">
        <w:rPr>
          <w:rFonts w:ascii="Times New Roman" w:eastAsia="Times New Roman" w:hAnsi="Times New Roman"/>
          <w:iCs/>
          <w:color w:val="000000"/>
          <w:sz w:val="24"/>
          <w:szCs w:val="24"/>
        </w:rPr>
        <w:t>There are sections that</w:t>
      </w:r>
      <w:r w:rsidR="00F16EA9">
        <w:rPr>
          <w:rFonts w:ascii="Times New Roman" w:eastAsia="Times New Roman" w:hAnsi="Times New Roman"/>
          <w:iCs/>
          <w:color w:val="000000"/>
          <w:sz w:val="24"/>
          <w:szCs w:val="24"/>
        </w:rPr>
        <w:t xml:space="preserve"> speak</w:t>
      </w:r>
      <w:r w:rsidRPr="00E21402">
        <w:rPr>
          <w:rFonts w:ascii="Times New Roman" w:eastAsia="Times New Roman" w:hAnsi="Times New Roman"/>
          <w:iCs/>
          <w:color w:val="000000"/>
          <w:sz w:val="24"/>
          <w:szCs w:val="24"/>
        </w:rPr>
        <w:t xml:space="preserve"> positively of Jews and Christians as people of ‘The Book’, </w:t>
      </w:r>
      <w:r w:rsidR="00E21402" w:rsidRPr="00E21402">
        <w:rPr>
          <w:rFonts w:ascii="Times New Roman" w:eastAsia="Times New Roman" w:hAnsi="Times New Roman"/>
          <w:iCs/>
          <w:color w:val="000000"/>
          <w:sz w:val="24"/>
          <w:szCs w:val="24"/>
        </w:rPr>
        <w:t xml:space="preserve">and </w:t>
      </w:r>
      <w:r w:rsidR="00955AF3" w:rsidRPr="00E21402">
        <w:rPr>
          <w:rFonts w:ascii="Times New Roman" w:eastAsia="Times New Roman" w:hAnsi="Times New Roman"/>
          <w:iCs/>
          <w:color w:val="000000"/>
          <w:sz w:val="24"/>
          <w:szCs w:val="24"/>
        </w:rPr>
        <w:t>those that speak of Muhammad’s</w:t>
      </w:r>
      <w:r w:rsidR="00E46999">
        <w:rPr>
          <w:rFonts w:ascii="Times New Roman" w:eastAsia="Times New Roman" w:hAnsi="Times New Roman"/>
          <w:iCs/>
          <w:color w:val="000000"/>
          <w:sz w:val="24"/>
          <w:szCs w:val="24"/>
        </w:rPr>
        <w:t xml:space="preserve"> </w:t>
      </w:r>
      <w:r w:rsidR="00955AF3" w:rsidRPr="00E21402">
        <w:rPr>
          <w:rFonts w:ascii="Times New Roman" w:eastAsia="Times New Roman" w:hAnsi="Times New Roman"/>
          <w:iCs/>
          <w:color w:val="000000"/>
          <w:sz w:val="24"/>
          <w:szCs w:val="24"/>
        </w:rPr>
        <w:t>need for forgiveness yet in contrast imply that Jesus is sinless</w:t>
      </w:r>
      <w:r w:rsidR="00E66AB7">
        <w:rPr>
          <w:rFonts w:ascii="Times New Roman" w:eastAsia="Times New Roman" w:hAnsi="Times New Roman"/>
          <w:iCs/>
          <w:color w:val="000000"/>
          <w:sz w:val="24"/>
          <w:szCs w:val="24"/>
        </w:rPr>
        <w:t xml:space="preserve"> by not prompting H</w:t>
      </w:r>
      <w:r w:rsidR="00E21402" w:rsidRPr="00E21402">
        <w:rPr>
          <w:rFonts w:ascii="Times New Roman" w:eastAsia="Times New Roman" w:hAnsi="Times New Roman"/>
          <w:iCs/>
          <w:color w:val="000000"/>
          <w:sz w:val="24"/>
          <w:szCs w:val="24"/>
        </w:rPr>
        <w:t>im to seek forgiveness for anything</w:t>
      </w:r>
      <w:r w:rsidR="00E21402">
        <w:rPr>
          <w:rFonts w:ascii="Times New Roman" w:eastAsia="Times New Roman" w:hAnsi="Times New Roman"/>
          <w:iCs/>
          <w:color w:val="000000"/>
        </w:rPr>
        <w:t xml:space="preserve">. </w:t>
      </w:r>
    </w:p>
    <w:p w14:paraId="165F9820" w14:textId="15B25060" w:rsidR="00591D85" w:rsidRPr="00824639" w:rsidRDefault="00591D85" w:rsidP="00E21402">
      <w:pPr>
        <w:pStyle w:val="NormalWeb"/>
        <w:spacing w:before="0" w:beforeAutospacing="0" w:after="0" w:afterAutospacing="0" w:line="480" w:lineRule="auto"/>
        <w:rPr>
          <w:rFonts w:ascii="Times New Roman" w:eastAsia="Times New Roman" w:hAnsi="Times New Roman"/>
          <w:iCs/>
          <w:color w:val="000000"/>
          <w:sz w:val="24"/>
          <w:szCs w:val="24"/>
        </w:rPr>
      </w:pPr>
      <w:r>
        <w:rPr>
          <w:rFonts w:ascii="Times New Roman" w:eastAsia="Times New Roman" w:hAnsi="Times New Roman"/>
          <w:iCs/>
          <w:color w:val="000000"/>
        </w:rPr>
        <w:t xml:space="preserve">     </w:t>
      </w:r>
      <w:r>
        <w:rPr>
          <w:rFonts w:ascii="Times New Roman" w:eastAsia="Times New Roman" w:hAnsi="Times New Roman"/>
          <w:iCs/>
          <w:color w:val="000000"/>
          <w:sz w:val="24"/>
          <w:szCs w:val="24"/>
        </w:rPr>
        <w:t>Another contextual approach is to place emphasis on the monothei</w:t>
      </w:r>
      <w:r w:rsidR="0032409B">
        <w:rPr>
          <w:rFonts w:ascii="Times New Roman" w:eastAsia="Times New Roman" w:hAnsi="Times New Roman"/>
          <w:iCs/>
          <w:color w:val="000000"/>
          <w:sz w:val="24"/>
          <w:szCs w:val="24"/>
        </w:rPr>
        <w:t xml:space="preserve">stic nature of Christianity, </w:t>
      </w:r>
      <w:r>
        <w:rPr>
          <w:rFonts w:ascii="Times New Roman" w:eastAsia="Times New Roman" w:hAnsi="Times New Roman"/>
          <w:iCs/>
          <w:color w:val="000000"/>
          <w:sz w:val="24"/>
          <w:szCs w:val="24"/>
        </w:rPr>
        <w:t xml:space="preserve">its </w:t>
      </w:r>
      <w:r w:rsidR="0032409B">
        <w:rPr>
          <w:rFonts w:ascii="Times New Roman" w:eastAsia="Times New Roman" w:hAnsi="Times New Roman"/>
          <w:iCs/>
          <w:color w:val="000000"/>
          <w:sz w:val="24"/>
          <w:szCs w:val="24"/>
        </w:rPr>
        <w:t xml:space="preserve">shared </w:t>
      </w:r>
      <w:r>
        <w:rPr>
          <w:rFonts w:ascii="Times New Roman" w:eastAsia="Times New Roman" w:hAnsi="Times New Roman"/>
          <w:iCs/>
          <w:color w:val="000000"/>
          <w:sz w:val="24"/>
          <w:szCs w:val="24"/>
        </w:rPr>
        <w:t>abhorrence of idolatry</w:t>
      </w:r>
      <w:r w:rsidR="0032409B">
        <w:rPr>
          <w:rFonts w:ascii="Times New Roman" w:eastAsia="Times New Roman" w:hAnsi="Times New Roman"/>
          <w:iCs/>
          <w:color w:val="000000"/>
          <w:sz w:val="24"/>
          <w:szCs w:val="24"/>
        </w:rPr>
        <w:t>,</w:t>
      </w:r>
      <w:r w:rsidR="00E401FD">
        <w:rPr>
          <w:rFonts w:ascii="Times New Roman" w:eastAsia="Times New Roman" w:hAnsi="Times New Roman"/>
          <w:iCs/>
          <w:color w:val="000000"/>
          <w:sz w:val="24"/>
          <w:szCs w:val="24"/>
        </w:rPr>
        <w:t xml:space="preserve"> and </w:t>
      </w:r>
      <w:r w:rsidR="0032409B">
        <w:rPr>
          <w:rFonts w:ascii="Times New Roman" w:eastAsia="Times New Roman" w:hAnsi="Times New Roman"/>
          <w:iCs/>
          <w:color w:val="000000"/>
          <w:sz w:val="24"/>
          <w:szCs w:val="24"/>
        </w:rPr>
        <w:t xml:space="preserve">its shared </w:t>
      </w:r>
      <w:r w:rsidR="00E401FD">
        <w:rPr>
          <w:rFonts w:ascii="Times New Roman" w:eastAsia="Times New Roman" w:hAnsi="Times New Roman"/>
          <w:iCs/>
          <w:color w:val="000000"/>
          <w:sz w:val="24"/>
          <w:szCs w:val="24"/>
        </w:rPr>
        <w:t>love of honoring people with hospitality</w:t>
      </w:r>
      <w:r>
        <w:rPr>
          <w:rFonts w:ascii="Times New Roman" w:eastAsia="Times New Roman" w:hAnsi="Times New Roman"/>
          <w:iCs/>
          <w:color w:val="000000"/>
          <w:sz w:val="24"/>
          <w:szCs w:val="24"/>
        </w:rPr>
        <w:t xml:space="preserve">, as does Judaism. </w:t>
      </w:r>
      <w:r w:rsidR="00824639">
        <w:rPr>
          <w:rFonts w:ascii="Times New Roman" w:eastAsia="Times New Roman" w:hAnsi="Times New Roman"/>
          <w:iCs/>
          <w:color w:val="000000"/>
          <w:sz w:val="24"/>
          <w:szCs w:val="24"/>
        </w:rPr>
        <w:t xml:space="preserve">Grand Mufti Talgat Tadjuddin </w:t>
      </w:r>
      <w:r w:rsidR="00E401FD">
        <w:rPr>
          <w:rFonts w:ascii="Times New Roman" w:eastAsia="Times New Roman" w:hAnsi="Times New Roman"/>
          <w:iCs/>
          <w:color w:val="000000"/>
          <w:sz w:val="24"/>
          <w:szCs w:val="24"/>
        </w:rPr>
        <w:t xml:space="preserve">in Ufa </w:t>
      </w:r>
      <w:r w:rsidR="00824639">
        <w:rPr>
          <w:rFonts w:ascii="Times New Roman" w:eastAsia="Times New Roman" w:hAnsi="Times New Roman"/>
          <w:iCs/>
          <w:color w:val="000000"/>
          <w:sz w:val="24"/>
          <w:szCs w:val="24"/>
        </w:rPr>
        <w:t xml:space="preserve">drove home such a point to the candidate </w:t>
      </w:r>
      <w:r w:rsidR="00E401FD">
        <w:rPr>
          <w:rFonts w:ascii="Times New Roman" w:eastAsia="Times New Roman" w:hAnsi="Times New Roman"/>
          <w:iCs/>
          <w:color w:val="000000"/>
          <w:sz w:val="24"/>
          <w:szCs w:val="24"/>
        </w:rPr>
        <w:t xml:space="preserve">many years ago when he </w:t>
      </w:r>
      <w:r w:rsidR="00824639" w:rsidRPr="00824639">
        <w:rPr>
          <w:rFonts w:ascii="Times New Roman" w:hAnsi="Times New Roman"/>
          <w:sz w:val="24"/>
          <w:szCs w:val="24"/>
        </w:rPr>
        <w:t>expressed favor toward Baptists for their w</w:t>
      </w:r>
      <w:r w:rsidR="00E401FD">
        <w:rPr>
          <w:rFonts w:ascii="Times New Roman" w:hAnsi="Times New Roman"/>
          <w:sz w:val="24"/>
          <w:szCs w:val="24"/>
        </w:rPr>
        <w:t xml:space="preserve">armth, friendship, </w:t>
      </w:r>
      <w:r w:rsidR="0032409B">
        <w:rPr>
          <w:rFonts w:ascii="Times New Roman" w:hAnsi="Times New Roman"/>
          <w:sz w:val="24"/>
          <w:szCs w:val="24"/>
        </w:rPr>
        <w:t xml:space="preserve">humanitarian outreach, </w:t>
      </w:r>
      <w:r w:rsidR="00E401FD">
        <w:rPr>
          <w:rFonts w:ascii="Times New Roman" w:hAnsi="Times New Roman"/>
          <w:sz w:val="24"/>
          <w:szCs w:val="24"/>
        </w:rPr>
        <w:t xml:space="preserve">and hospitality.  He further expressed </w:t>
      </w:r>
      <w:r w:rsidR="00824639" w:rsidRPr="00824639">
        <w:rPr>
          <w:rFonts w:ascii="Times New Roman" w:hAnsi="Times New Roman"/>
          <w:sz w:val="24"/>
          <w:szCs w:val="24"/>
        </w:rPr>
        <w:t>support for Jesus as the retur</w:t>
      </w:r>
      <w:r w:rsidR="0032409B">
        <w:rPr>
          <w:rFonts w:ascii="Times New Roman" w:hAnsi="Times New Roman"/>
          <w:sz w:val="24"/>
          <w:szCs w:val="24"/>
        </w:rPr>
        <w:t>ning Mahdi (Messiah) and that Islam’s view</w:t>
      </w:r>
      <w:r w:rsidR="00824639" w:rsidRPr="00824639">
        <w:rPr>
          <w:rFonts w:ascii="Times New Roman" w:hAnsi="Times New Roman"/>
          <w:sz w:val="24"/>
          <w:szCs w:val="24"/>
        </w:rPr>
        <w:t xml:space="preserve"> dovetails with Baptists’ view of the </w:t>
      </w:r>
      <w:r w:rsidR="00E401FD">
        <w:rPr>
          <w:rFonts w:ascii="Times New Roman" w:hAnsi="Times New Roman"/>
          <w:sz w:val="24"/>
          <w:szCs w:val="24"/>
        </w:rPr>
        <w:t>Second Coming of Jesus as Messiah. Tadjuddin additionally stressed that</w:t>
      </w:r>
      <w:r w:rsidR="00824639" w:rsidRPr="00824639">
        <w:rPr>
          <w:rFonts w:ascii="Times New Roman" w:hAnsi="Times New Roman"/>
          <w:sz w:val="24"/>
          <w:szCs w:val="24"/>
        </w:rPr>
        <w:t xml:space="preserve"> </w:t>
      </w:r>
      <w:r w:rsidR="00E401FD">
        <w:rPr>
          <w:rFonts w:ascii="Times New Roman" w:hAnsi="Times New Roman"/>
          <w:sz w:val="24"/>
          <w:szCs w:val="24"/>
        </w:rPr>
        <w:t xml:space="preserve">‘we </w:t>
      </w:r>
      <w:r w:rsidR="0032409B">
        <w:rPr>
          <w:rFonts w:ascii="Times New Roman" w:hAnsi="Times New Roman"/>
          <w:sz w:val="24"/>
          <w:szCs w:val="24"/>
        </w:rPr>
        <w:t>admire you Baptists in that</w:t>
      </w:r>
      <w:r w:rsidR="00E401FD">
        <w:rPr>
          <w:rFonts w:ascii="Times New Roman" w:hAnsi="Times New Roman"/>
          <w:sz w:val="24"/>
          <w:szCs w:val="24"/>
        </w:rPr>
        <w:t xml:space="preserve"> you</w:t>
      </w:r>
      <w:r w:rsidR="0032409B">
        <w:rPr>
          <w:rFonts w:ascii="Times New Roman" w:hAnsi="Times New Roman"/>
          <w:sz w:val="24"/>
          <w:szCs w:val="24"/>
        </w:rPr>
        <w:t xml:space="preserve"> do</w:t>
      </w:r>
      <w:r w:rsidR="00824639" w:rsidRPr="00824639">
        <w:rPr>
          <w:rFonts w:ascii="Times New Roman" w:hAnsi="Times New Roman"/>
          <w:sz w:val="24"/>
          <w:szCs w:val="24"/>
        </w:rPr>
        <w:t xml:space="preserve"> not </w:t>
      </w:r>
      <w:r w:rsidR="00E401FD">
        <w:rPr>
          <w:rFonts w:ascii="Times New Roman" w:hAnsi="Times New Roman"/>
          <w:sz w:val="24"/>
          <w:szCs w:val="24"/>
        </w:rPr>
        <w:t xml:space="preserve">bend the knees to </w:t>
      </w:r>
      <w:r w:rsidR="00824639" w:rsidRPr="00824639">
        <w:rPr>
          <w:rFonts w:ascii="Times New Roman" w:hAnsi="Times New Roman"/>
          <w:sz w:val="24"/>
          <w:szCs w:val="24"/>
        </w:rPr>
        <w:t>commit idolatry</w:t>
      </w:r>
      <w:r w:rsidR="0032409B">
        <w:rPr>
          <w:rFonts w:ascii="Times New Roman" w:hAnsi="Times New Roman"/>
          <w:sz w:val="24"/>
          <w:szCs w:val="24"/>
        </w:rPr>
        <w:t>’</w:t>
      </w:r>
      <w:r w:rsidR="0032409B">
        <w:rPr>
          <w:rStyle w:val="FootnoteReference"/>
          <w:rFonts w:ascii="Times New Roman" w:hAnsi="Times New Roman"/>
          <w:sz w:val="24"/>
          <w:szCs w:val="24"/>
        </w:rPr>
        <w:footnoteReference w:id="30"/>
      </w:r>
      <w:r w:rsidR="001D18FD">
        <w:rPr>
          <w:rFonts w:ascii="Times New Roman" w:hAnsi="Times New Roman"/>
          <w:sz w:val="24"/>
          <w:szCs w:val="24"/>
        </w:rPr>
        <w:t xml:space="preserve"> i.e</w:t>
      </w:r>
      <w:r w:rsidR="0032409B">
        <w:rPr>
          <w:rFonts w:ascii="Times New Roman" w:hAnsi="Times New Roman"/>
          <w:sz w:val="24"/>
          <w:szCs w:val="24"/>
        </w:rPr>
        <w:t xml:space="preserve">., bow to, </w:t>
      </w:r>
      <w:r w:rsidR="00824639" w:rsidRPr="00824639">
        <w:rPr>
          <w:rFonts w:ascii="Times New Roman" w:hAnsi="Times New Roman"/>
          <w:sz w:val="24"/>
          <w:szCs w:val="24"/>
        </w:rPr>
        <w:t xml:space="preserve">cross </w:t>
      </w:r>
      <w:r w:rsidR="0032409B">
        <w:rPr>
          <w:rFonts w:ascii="Times New Roman" w:hAnsi="Times New Roman"/>
          <w:sz w:val="24"/>
          <w:szCs w:val="24"/>
        </w:rPr>
        <w:t xml:space="preserve">oneself before, or </w:t>
      </w:r>
      <w:r w:rsidR="00824639" w:rsidRPr="00824639">
        <w:rPr>
          <w:rFonts w:ascii="Times New Roman" w:hAnsi="Times New Roman"/>
          <w:sz w:val="24"/>
          <w:szCs w:val="24"/>
        </w:rPr>
        <w:t>light can</w:t>
      </w:r>
      <w:r w:rsidR="00EA0400">
        <w:rPr>
          <w:rFonts w:ascii="Times New Roman" w:hAnsi="Times New Roman"/>
          <w:sz w:val="24"/>
          <w:szCs w:val="24"/>
        </w:rPr>
        <w:t>dles to icons as</w:t>
      </w:r>
      <w:r w:rsidR="0032409B">
        <w:rPr>
          <w:rFonts w:ascii="Times New Roman" w:hAnsi="Times New Roman"/>
          <w:sz w:val="24"/>
          <w:szCs w:val="24"/>
        </w:rPr>
        <w:t xml:space="preserve"> Orthodox Church believers do in Russia.</w:t>
      </w:r>
      <w:r w:rsidR="003F5ADC">
        <w:rPr>
          <w:rFonts w:ascii="Times New Roman" w:hAnsi="Times New Roman"/>
          <w:sz w:val="24"/>
          <w:szCs w:val="24"/>
        </w:rPr>
        <w:t xml:space="preserve"> </w:t>
      </w:r>
      <w:proofErr w:type="gramStart"/>
      <w:r w:rsidR="003F5ADC">
        <w:rPr>
          <w:rFonts w:ascii="Times New Roman" w:hAnsi="Times New Roman"/>
          <w:sz w:val="24"/>
          <w:szCs w:val="24"/>
        </w:rPr>
        <w:t xml:space="preserve">Tadjuddin also underlined </w:t>
      </w:r>
      <w:r w:rsidR="002555C6">
        <w:rPr>
          <w:rFonts w:ascii="Times New Roman" w:hAnsi="Times New Roman"/>
          <w:sz w:val="24"/>
          <w:szCs w:val="24"/>
        </w:rPr>
        <w:t xml:space="preserve">the commonalities between Islam and Christianity regarding monotheism and denunciation of polytheism (idolatry), </w:t>
      </w:r>
      <w:r w:rsidR="009A1B67">
        <w:rPr>
          <w:rFonts w:ascii="Times New Roman" w:hAnsi="Times New Roman"/>
          <w:sz w:val="24"/>
          <w:szCs w:val="24"/>
        </w:rPr>
        <w:t xml:space="preserve">the holiness and justice of God, </w:t>
      </w:r>
      <w:r w:rsidR="002555C6">
        <w:rPr>
          <w:rFonts w:ascii="Times New Roman" w:hAnsi="Times New Roman"/>
          <w:sz w:val="24"/>
          <w:szCs w:val="24"/>
        </w:rPr>
        <w:t>God’</w:t>
      </w:r>
      <w:r w:rsidR="00966118">
        <w:rPr>
          <w:rFonts w:ascii="Times New Roman" w:hAnsi="Times New Roman"/>
          <w:sz w:val="24"/>
          <w:szCs w:val="24"/>
        </w:rPr>
        <w:t>s sovereignty over all things,</w:t>
      </w:r>
      <w:r w:rsidR="002555C6">
        <w:rPr>
          <w:rFonts w:ascii="Times New Roman" w:hAnsi="Times New Roman"/>
          <w:sz w:val="24"/>
          <w:szCs w:val="24"/>
        </w:rPr>
        <w:t xml:space="preserve"> </w:t>
      </w:r>
      <w:r w:rsidR="009A1B67">
        <w:rPr>
          <w:rFonts w:ascii="Times New Roman" w:hAnsi="Times New Roman"/>
          <w:sz w:val="24"/>
          <w:szCs w:val="24"/>
        </w:rPr>
        <w:t xml:space="preserve">the sinfulness of all humans, the mercy and forgiveness of God, </w:t>
      </w:r>
      <w:r w:rsidR="00276B84">
        <w:rPr>
          <w:rFonts w:ascii="Times New Roman" w:hAnsi="Times New Roman"/>
          <w:sz w:val="24"/>
          <w:szCs w:val="24"/>
        </w:rPr>
        <w:t xml:space="preserve">the belief in a universal resurrection and judgment, </w:t>
      </w:r>
      <w:r w:rsidR="009A1B67">
        <w:rPr>
          <w:rFonts w:ascii="Times New Roman" w:hAnsi="Times New Roman"/>
          <w:sz w:val="24"/>
          <w:szCs w:val="24"/>
        </w:rPr>
        <w:t>true religion as reflected in prayerful worship and care for the poor</w:t>
      </w:r>
      <w:r w:rsidR="00AD15E4">
        <w:rPr>
          <w:rFonts w:ascii="Times New Roman" w:hAnsi="Times New Roman"/>
          <w:sz w:val="24"/>
          <w:szCs w:val="24"/>
        </w:rPr>
        <w:t xml:space="preserve"> and marginalized (orphans and widows)</w:t>
      </w:r>
      <w:r w:rsidR="009A1B67">
        <w:rPr>
          <w:rFonts w:ascii="Times New Roman" w:hAnsi="Times New Roman"/>
          <w:sz w:val="24"/>
          <w:szCs w:val="24"/>
        </w:rPr>
        <w:t xml:space="preserve">, </w:t>
      </w:r>
      <w:r w:rsidR="002555C6">
        <w:rPr>
          <w:rFonts w:ascii="Times New Roman" w:hAnsi="Times New Roman"/>
          <w:sz w:val="24"/>
          <w:szCs w:val="24"/>
        </w:rPr>
        <w:t>and God’s revelation of His will through prophets.</w:t>
      </w:r>
      <w:proofErr w:type="gramEnd"/>
      <w:r w:rsidR="00B00510">
        <w:rPr>
          <w:rFonts w:ascii="Times New Roman" w:hAnsi="Times New Roman"/>
          <w:sz w:val="24"/>
          <w:szCs w:val="24"/>
        </w:rPr>
        <w:t xml:space="preserve"> These could </w:t>
      </w:r>
      <w:r w:rsidR="00AD15E4">
        <w:rPr>
          <w:rFonts w:ascii="Times New Roman" w:hAnsi="Times New Roman"/>
          <w:sz w:val="24"/>
          <w:szCs w:val="24"/>
        </w:rPr>
        <w:t>and should</w:t>
      </w:r>
      <w:r w:rsidR="00B00510">
        <w:rPr>
          <w:rFonts w:ascii="Times New Roman" w:hAnsi="Times New Roman"/>
          <w:sz w:val="24"/>
          <w:szCs w:val="24"/>
        </w:rPr>
        <w:t xml:space="preserve"> serve as additional contextualization bridges.</w:t>
      </w:r>
    </w:p>
    <w:p w14:paraId="14D21AC6" w14:textId="77777777" w:rsidR="002E6A63" w:rsidRDefault="002E6A63" w:rsidP="00602043">
      <w:pPr>
        <w:rPr>
          <w:rFonts w:ascii="Times New Roman" w:hAnsi="Times New Roman" w:cs="Times New Roman"/>
          <w:b/>
        </w:rPr>
      </w:pPr>
    </w:p>
    <w:p w14:paraId="70F2A162" w14:textId="677053A9" w:rsidR="00602043" w:rsidRDefault="00405BE6" w:rsidP="00602043">
      <w:pPr>
        <w:rPr>
          <w:rFonts w:ascii="Times New Roman" w:hAnsi="Times New Roman" w:cs="Times New Roman"/>
          <w:b/>
        </w:rPr>
      </w:pPr>
      <w:r>
        <w:rPr>
          <w:rFonts w:ascii="Times New Roman" w:hAnsi="Times New Roman" w:cs="Times New Roman"/>
          <w:b/>
        </w:rPr>
        <w:t xml:space="preserve">A Further </w:t>
      </w:r>
      <w:r w:rsidR="00BE0192">
        <w:rPr>
          <w:rFonts w:ascii="Times New Roman" w:hAnsi="Times New Roman" w:cs="Times New Roman"/>
          <w:b/>
        </w:rPr>
        <w:t>Proposal</w:t>
      </w:r>
      <w:r w:rsidR="00CE5254">
        <w:rPr>
          <w:rFonts w:ascii="Times New Roman" w:hAnsi="Times New Roman" w:cs="Times New Roman"/>
          <w:b/>
        </w:rPr>
        <w:t xml:space="preserve"> Of A</w:t>
      </w:r>
      <w:r w:rsidR="001321B0">
        <w:rPr>
          <w:rFonts w:ascii="Times New Roman" w:hAnsi="Times New Roman" w:cs="Times New Roman"/>
          <w:b/>
        </w:rPr>
        <w:t xml:space="preserve"> </w:t>
      </w:r>
      <w:r>
        <w:rPr>
          <w:rFonts w:ascii="Times New Roman" w:hAnsi="Times New Roman" w:cs="Times New Roman"/>
          <w:b/>
        </w:rPr>
        <w:t xml:space="preserve">Comprehensive </w:t>
      </w:r>
      <w:r w:rsidR="00602043">
        <w:rPr>
          <w:rFonts w:ascii="Times New Roman" w:hAnsi="Times New Roman" w:cs="Times New Roman"/>
          <w:b/>
        </w:rPr>
        <w:t>Contextualization M</w:t>
      </w:r>
      <w:r w:rsidR="00DE7BA2">
        <w:rPr>
          <w:rFonts w:ascii="Times New Roman" w:hAnsi="Times New Roman" w:cs="Times New Roman"/>
          <w:b/>
        </w:rPr>
        <w:t xml:space="preserve">odel </w:t>
      </w:r>
      <w:r w:rsidR="00251A65" w:rsidRPr="00251A65">
        <w:rPr>
          <w:rFonts w:ascii="Times New Roman" w:hAnsi="Times New Roman" w:cs="Times New Roman"/>
          <w:b/>
          <w:i/>
        </w:rPr>
        <w:t>In Situ</w:t>
      </w:r>
    </w:p>
    <w:p w14:paraId="42B629E8" w14:textId="77777777" w:rsidR="00FA124C" w:rsidRDefault="00FA124C" w:rsidP="00602043">
      <w:pPr>
        <w:rPr>
          <w:rFonts w:ascii="Times New Roman" w:hAnsi="Times New Roman" w:cs="Times New Roman"/>
          <w:color w:val="FF0000"/>
        </w:rPr>
      </w:pPr>
    </w:p>
    <w:p w14:paraId="15B2C999" w14:textId="23134758" w:rsidR="001C527B" w:rsidRDefault="001C527B" w:rsidP="00602043">
      <w:pPr>
        <w:rPr>
          <w:rFonts w:ascii="Times New Roman" w:hAnsi="Times New Roman" w:cs="Times New Roman"/>
        </w:rPr>
      </w:pPr>
      <w:r>
        <w:rPr>
          <w:rFonts w:ascii="Times New Roman" w:hAnsi="Times New Roman" w:cs="Times New Roman"/>
        </w:rPr>
        <w:t xml:space="preserve">     Below</w:t>
      </w:r>
      <w:r w:rsidR="00FA124C" w:rsidRPr="004437DD">
        <w:rPr>
          <w:rFonts w:ascii="Times New Roman" w:hAnsi="Times New Roman" w:cs="Times New Roman"/>
        </w:rPr>
        <w:t xml:space="preserve"> is a </w:t>
      </w:r>
      <w:r>
        <w:rPr>
          <w:rFonts w:ascii="Times New Roman" w:hAnsi="Times New Roman" w:cs="Times New Roman"/>
        </w:rPr>
        <w:t>stripped-</w:t>
      </w:r>
      <w:proofErr w:type="gramStart"/>
      <w:r>
        <w:rPr>
          <w:rFonts w:ascii="Times New Roman" w:hAnsi="Times New Roman" w:cs="Times New Roman"/>
        </w:rPr>
        <w:t>down,</w:t>
      </w:r>
      <w:proofErr w:type="gramEnd"/>
      <w:r>
        <w:rPr>
          <w:rFonts w:ascii="Times New Roman" w:hAnsi="Times New Roman" w:cs="Times New Roman"/>
        </w:rPr>
        <w:t xml:space="preserve"> minimalist </w:t>
      </w:r>
      <w:r w:rsidR="000B1BD8">
        <w:rPr>
          <w:rFonts w:ascii="Times New Roman" w:hAnsi="Times New Roman" w:cs="Times New Roman"/>
        </w:rPr>
        <w:t>snapshot of the candidate’s 5</w:t>
      </w:r>
      <w:r w:rsidR="00FA124C" w:rsidRPr="004437DD">
        <w:rPr>
          <w:rFonts w:ascii="Times New Roman" w:hAnsi="Times New Roman" w:cs="Times New Roman"/>
        </w:rPr>
        <w:t xml:space="preserve">-Fields visual graphic </w:t>
      </w:r>
      <w:r w:rsidR="004437DD">
        <w:rPr>
          <w:rFonts w:ascii="Times New Roman" w:hAnsi="Times New Roman" w:cs="Times New Roman"/>
        </w:rPr>
        <w:t>that</w:t>
      </w:r>
    </w:p>
    <w:p w14:paraId="41369D57" w14:textId="77777777" w:rsidR="001C527B" w:rsidRDefault="001C527B" w:rsidP="00602043">
      <w:pPr>
        <w:rPr>
          <w:rFonts w:ascii="Times New Roman" w:hAnsi="Times New Roman" w:cs="Times New Roman"/>
        </w:rPr>
      </w:pPr>
    </w:p>
    <w:p w14:paraId="3F1D071E" w14:textId="77777777" w:rsidR="001C527B" w:rsidRDefault="004437DD" w:rsidP="00602043">
      <w:pPr>
        <w:rPr>
          <w:rFonts w:ascii="Times New Roman" w:hAnsi="Times New Roman" w:cs="Times New Roman"/>
        </w:rPr>
      </w:pPr>
      <w:proofErr w:type="gramStart"/>
      <w:r>
        <w:rPr>
          <w:rFonts w:ascii="Times New Roman" w:hAnsi="Times New Roman" w:cs="Times New Roman"/>
        </w:rPr>
        <w:t>captures</w:t>
      </w:r>
      <w:proofErr w:type="gramEnd"/>
      <w:r>
        <w:rPr>
          <w:rFonts w:ascii="Times New Roman" w:hAnsi="Times New Roman" w:cs="Times New Roman"/>
        </w:rPr>
        <w:t xml:space="preserve"> the worldview and Biblical basis for his prior IMB team’s contextualization efforts </w:t>
      </w:r>
    </w:p>
    <w:p w14:paraId="36F4ACEC" w14:textId="77777777" w:rsidR="001C527B" w:rsidRDefault="001C527B" w:rsidP="00602043">
      <w:pPr>
        <w:rPr>
          <w:rFonts w:ascii="Times New Roman" w:hAnsi="Times New Roman" w:cs="Times New Roman"/>
        </w:rPr>
      </w:pPr>
    </w:p>
    <w:p w14:paraId="3E97BAB7" w14:textId="77777777" w:rsidR="001C527B" w:rsidRDefault="004437DD" w:rsidP="00602043">
      <w:pPr>
        <w:rPr>
          <w:rFonts w:ascii="Times New Roman" w:hAnsi="Times New Roman" w:cs="Times New Roman"/>
        </w:rPr>
      </w:pPr>
      <w:proofErr w:type="gramStart"/>
      <w:r>
        <w:rPr>
          <w:rFonts w:ascii="Times New Roman" w:hAnsi="Times New Roman" w:cs="Times New Roman"/>
        </w:rPr>
        <w:t>among</w:t>
      </w:r>
      <w:proofErr w:type="gramEnd"/>
      <w:r>
        <w:rPr>
          <w:rFonts w:ascii="Times New Roman" w:hAnsi="Times New Roman" w:cs="Times New Roman"/>
        </w:rPr>
        <w:t xml:space="preserve"> atheists, agnostics, New Agers, Hindus, Buddhists, Wiccans, folk/animist Muslims, </w:t>
      </w:r>
    </w:p>
    <w:p w14:paraId="633E0BB3" w14:textId="77777777" w:rsidR="001C527B" w:rsidRDefault="001C527B" w:rsidP="00602043">
      <w:pPr>
        <w:rPr>
          <w:rFonts w:ascii="Times New Roman" w:hAnsi="Times New Roman" w:cs="Times New Roman"/>
        </w:rPr>
      </w:pPr>
    </w:p>
    <w:p w14:paraId="05047A4A" w14:textId="77777777" w:rsidR="00E46999" w:rsidRDefault="004437DD" w:rsidP="00602043">
      <w:pPr>
        <w:rPr>
          <w:rFonts w:ascii="Times New Roman" w:hAnsi="Times New Roman" w:cs="Times New Roman"/>
        </w:rPr>
      </w:pPr>
      <w:proofErr w:type="gramStart"/>
      <w:r>
        <w:rPr>
          <w:rFonts w:ascii="Times New Roman" w:hAnsi="Times New Roman" w:cs="Times New Roman"/>
        </w:rPr>
        <w:t>folk</w:t>
      </w:r>
      <w:proofErr w:type="gramEnd"/>
      <w:r>
        <w:rPr>
          <w:rFonts w:ascii="Times New Roman" w:hAnsi="Times New Roman" w:cs="Times New Roman"/>
        </w:rPr>
        <w:t>/spiritist</w:t>
      </w:r>
      <w:r w:rsidR="002F1F8B">
        <w:rPr>
          <w:rFonts w:ascii="Times New Roman" w:hAnsi="Times New Roman" w:cs="Times New Roman"/>
        </w:rPr>
        <w:t>ic</w:t>
      </w:r>
      <w:r>
        <w:rPr>
          <w:rFonts w:ascii="Times New Roman" w:hAnsi="Times New Roman" w:cs="Times New Roman"/>
        </w:rPr>
        <w:t xml:space="preserve"> Orthodox, committed Orthodox, Jewish, </w:t>
      </w:r>
      <w:r w:rsidR="001C527B">
        <w:rPr>
          <w:rFonts w:ascii="Times New Roman" w:hAnsi="Times New Roman" w:cs="Times New Roman"/>
        </w:rPr>
        <w:t>alcoholic</w:t>
      </w:r>
      <w:r w:rsidR="00797260">
        <w:rPr>
          <w:rFonts w:ascii="Times New Roman" w:hAnsi="Times New Roman" w:cs="Times New Roman"/>
        </w:rPr>
        <w:t>s, drug-addicts</w:t>
      </w:r>
      <w:r w:rsidR="001C527B">
        <w:rPr>
          <w:rFonts w:ascii="Times New Roman" w:hAnsi="Times New Roman" w:cs="Times New Roman"/>
        </w:rPr>
        <w:t xml:space="preserve">, marriage- and </w:t>
      </w:r>
    </w:p>
    <w:p w14:paraId="61727ABA" w14:textId="67B671F2" w:rsidR="00FA124C" w:rsidRDefault="001C527B" w:rsidP="00602043">
      <w:pPr>
        <w:rPr>
          <w:rFonts w:ascii="Times New Roman" w:hAnsi="Times New Roman" w:cs="Times New Roman"/>
        </w:rPr>
      </w:pPr>
      <w:proofErr w:type="gramStart"/>
      <w:r>
        <w:rPr>
          <w:rFonts w:ascii="Times New Roman" w:hAnsi="Times New Roman" w:cs="Times New Roman"/>
        </w:rPr>
        <w:t>family</w:t>
      </w:r>
      <w:proofErr w:type="gramEnd"/>
      <w:r>
        <w:rPr>
          <w:rFonts w:ascii="Times New Roman" w:hAnsi="Times New Roman" w:cs="Times New Roman"/>
        </w:rPr>
        <w:t>-fractured</w:t>
      </w:r>
      <w:r w:rsidR="00797260">
        <w:rPr>
          <w:rFonts w:ascii="Times New Roman" w:hAnsi="Times New Roman" w:cs="Times New Roman"/>
        </w:rPr>
        <w:t xml:space="preserve"> folk</w:t>
      </w:r>
      <w:r w:rsidR="00666E15">
        <w:rPr>
          <w:rFonts w:ascii="Times New Roman" w:hAnsi="Times New Roman" w:cs="Times New Roman"/>
        </w:rPr>
        <w:t>,</w:t>
      </w:r>
      <w:r w:rsidR="00797260">
        <w:rPr>
          <w:rFonts w:ascii="Times New Roman" w:hAnsi="Times New Roman" w:cs="Times New Roman"/>
        </w:rPr>
        <w:t xml:space="preserve"> the</w:t>
      </w:r>
      <w:r w:rsidR="00666E15">
        <w:rPr>
          <w:rFonts w:ascii="Times New Roman" w:hAnsi="Times New Roman" w:cs="Times New Roman"/>
        </w:rPr>
        <w:t xml:space="preserve"> </w:t>
      </w:r>
      <w:r w:rsidR="00A11A9F">
        <w:rPr>
          <w:rFonts w:ascii="Times New Roman" w:hAnsi="Times New Roman" w:cs="Times New Roman"/>
        </w:rPr>
        <w:t xml:space="preserve">non-committal </w:t>
      </w:r>
      <w:r w:rsidR="004437DD">
        <w:rPr>
          <w:rFonts w:ascii="Times New Roman" w:hAnsi="Times New Roman" w:cs="Times New Roman"/>
        </w:rPr>
        <w:t xml:space="preserve">and other worldview segments of </w:t>
      </w:r>
      <w:r w:rsidR="00C72C79">
        <w:rPr>
          <w:rFonts w:ascii="Times New Roman" w:hAnsi="Times New Roman" w:cs="Times New Roman"/>
        </w:rPr>
        <w:t>Ufa,</w:t>
      </w:r>
      <w:r w:rsidR="00E46999">
        <w:rPr>
          <w:rFonts w:ascii="Times New Roman" w:hAnsi="Times New Roman" w:cs="Times New Roman"/>
        </w:rPr>
        <w:t xml:space="preserve"> </w:t>
      </w:r>
      <w:r w:rsidR="00C72C79">
        <w:rPr>
          <w:rFonts w:ascii="Times New Roman" w:hAnsi="Times New Roman" w:cs="Times New Roman"/>
        </w:rPr>
        <w:t>and Russia:</w:t>
      </w:r>
    </w:p>
    <w:p w14:paraId="2D61F94D" w14:textId="77777777" w:rsidR="001C527B" w:rsidRDefault="001C527B" w:rsidP="00602043">
      <w:pPr>
        <w:rPr>
          <w:rFonts w:ascii="Times New Roman" w:hAnsi="Times New Roman" w:cs="Times New Roman"/>
        </w:rPr>
      </w:pPr>
    </w:p>
    <w:p w14:paraId="7803FEE2" w14:textId="2011D235" w:rsidR="004F6AB5" w:rsidRDefault="004F6AB5" w:rsidP="004F6AB5">
      <w:pPr>
        <w:jc w:val="center"/>
        <w:rPr>
          <w:rFonts w:ascii="Times New Roman" w:hAnsi="Times New Roman" w:cs="Times New Roman"/>
        </w:rPr>
      </w:pPr>
      <w:r>
        <w:rPr>
          <w:rFonts w:ascii="Times New Roman" w:hAnsi="Times New Roman" w:cs="Times New Roman"/>
          <w:noProof/>
        </w:rPr>
        <w:drawing>
          <wp:inline distT="0" distB="0" distL="0" distR="0" wp14:anchorId="66B9ECB4" wp14:editId="6CBE514D">
            <wp:extent cx="3751999" cy="373989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ic 4-Fields graphic edited for World Religions PhD exit paper.png"/>
                    <pic:cNvPicPr/>
                  </pic:nvPicPr>
                  <pic:blipFill>
                    <a:blip r:embed="rId8">
                      <a:extLst>
                        <a:ext uri="{28A0092B-C50C-407E-A947-70E740481C1C}">
                          <a14:useLocalDpi xmlns:a14="http://schemas.microsoft.com/office/drawing/2010/main" val="0"/>
                        </a:ext>
                      </a:extLst>
                    </a:blip>
                    <a:stretch>
                      <a:fillRect/>
                    </a:stretch>
                  </pic:blipFill>
                  <pic:spPr>
                    <a:xfrm>
                      <a:off x="0" y="0"/>
                      <a:ext cx="3751999" cy="3739896"/>
                    </a:xfrm>
                    <a:prstGeom prst="rect">
                      <a:avLst/>
                    </a:prstGeom>
                  </pic:spPr>
                </pic:pic>
              </a:graphicData>
            </a:graphic>
          </wp:inline>
        </w:drawing>
      </w:r>
    </w:p>
    <w:p w14:paraId="22A5C927" w14:textId="5ED3A23E" w:rsidR="001C527B" w:rsidRDefault="001C527B" w:rsidP="00233727">
      <w:pPr>
        <w:jc w:val="center"/>
        <w:rPr>
          <w:rFonts w:ascii="Times New Roman" w:hAnsi="Times New Roman" w:cs="Times New Roman"/>
        </w:rPr>
      </w:pPr>
    </w:p>
    <w:p w14:paraId="28FA1E00" w14:textId="77777777" w:rsidR="00C72C79" w:rsidRPr="004437DD" w:rsidRDefault="00C72C79" w:rsidP="00602043">
      <w:pPr>
        <w:rPr>
          <w:rFonts w:ascii="Times New Roman" w:hAnsi="Times New Roman" w:cs="Times New Roman"/>
        </w:rPr>
      </w:pPr>
    </w:p>
    <w:p w14:paraId="57AD6BCC" w14:textId="2464854E" w:rsidR="005D7438" w:rsidRPr="00D869A6" w:rsidRDefault="001C527B" w:rsidP="00E21402">
      <w:pPr>
        <w:pStyle w:val="NormalWeb"/>
        <w:spacing w:before="0" w:beforeAutospacing="0" w:after="0" w:afterAutospacing="0" w:line="480" w:lineRule="auto"/>
        <w:rPr>
          <w:rFonts w:ascii="Times New Roman" w:hAnsi="Times New Roman"/>
          <w:color w:val="000000"/>
          <w:sz w:val="24"/>
          <w:szCs w:val="24"/>
        </w:rPr>
      </w:pPr>
      <w:r w:rsidRPr="00D869A6">
        <w:rPr>
          <w:rFonts w:ascii="Times New Roman" w:hAnsi="Times New Roman"/>
          <w:color w:val="000000"/>
          <w:sz w:val="24"/>
          <w:szCs w:val="24"/>
        </w:rPr>
        <w:t xml:space="preserve">The assumption of the graphic, based upon the biblical passages of Mark 4:3-20 and 2 Timothy 2:2, is the presence of gospel-ready individuals, couples, families, and sometimes even people group segments, that will respond affirmatively to Jesus and become part of a cycle of discipleship </w:t>
      </w:r>
      <w:r w:rsidR="001342A3">
        <w:rPr>
          <w:rFonts w:ascii="Times New Roman" w:hAnsi="Times New Roman"/>
          <w:color w:val="000000"/>
          <w:sz w:val="24"/>
          <w:szCs w:val="24"/>
        </w:rPr>
        <w:t xml:space="preserve">and church planting </w:t>
      </w:r>
      <w:r w:rsidR="003829FC">
        <w:rPr>
          <w:rFonts w:ascii="Times New Roman" w:hAnsi="Times New Roman"/>
          <w:color w:val="000000"/>
          <w:sz w:val="24"/>
          <w:szCs w:val="24"/>
        </w:rPr>
        <w:t xml:space="preserve">that reproduces and multiplies. This is </w:t>
      </w:r>
      <w:r w:rsidRPr="00D869A6">
        <w:rPr>
          <w:rFonts w:ascii="Times New Roman" w:hAnsi="Times New Roman"/>
          <w:color w:val="000000"/>
          <w:sz w:val="24"/>
          <w:szCs w:val="24"/>
        </w:rPr>
        <w:t>in accordance with the Parable of the Soils</w:t>
      </w:r>
      <w:r w:rsidR="00165C7A">
        <w:rPr>
          <w:rFonts w:ascii="Times New Roman" w:hAnsi="Times New Roman"/>
          <w:color w:val="000000"/>
          <w:sz w:val="24"/>
          <w:szCs w:val="24"/>
        </w:rPr>
        <w:t xml:space="preserve"> (Mark 4)</w:t>
      </w:r>
      <w:r w:rsidRPr="00D869A6">
        <w:rPr>
          <w:rFonts w:ascii="Times New Roman" w:hAnsi="Times New Roman"/>
          <w:color w:val="000000"/>
          <w:sz w:val="24"/>
          <w:szCs w:val="24"/>
        </w:rPr>
        <w:t xml:space="preserve">, as well as the </w:t>
      </w:r>
      <w:r w:rsidR="00165C7A">
        <w:rPr>
          <w:rFonts w:ascii="Times New Roman" w:hAnsi="Times New Roman"/>
          <w:color w:val="000000"/>
          <w:sz w:val="24"/>
          <w:szCs w:val="24"/>
        </w:rPr>
        <w:t xml:space="preserve">generationally </w:t>
      </w:r>
      <w:r w:rsidRPr="00D869A6">
        <w:rPr>
          <w:rFonts w:ascii="Times New Roman" w:hAnsi="Times New Roman"/>
          <w:color w:val="000000"/>
          <w:sz w:val="24"/>
          <w:szCs w:val="24"/>
        </w:rPr>
        <w:t xml:space="preserve">multiplicative worldview inherent in Paul’s discipling model in 2 Timothy 2:2. </w:t>
      </w:r>
      <w:r w:rsidR="00021C61" w:rsidRPr="00D869A6">
        <w:rPr>
          <w:rFonts w:ascii="Times New Roman" w:hAnsi="Times New Roman"/>
          <w:color w:val="000000"/>
          <w:sz w:val="24"/>
          <w:szCs w:val="24"/>
        </w:rPr>
        <w:t xml:space="preserve">This model provides for flexible, yet biblical, contextualization among any </w:t>
      </w:r>
      <w:r w:rsidR="006A3806" w:rsidRPr="00D869A6">
        <w:rPr>
          <w:rFonts w:ascii="Times New Roman" w:hAnsi="Times New Roman"/>
          <w:color w:val="000000"/>
          <w:sz w:val="24"/>
          <w:szCs w:val="24"/>
        </w:rPr>
        <w:t xml:space="preserve">Muslim </w:t>
      </w:r>
      <w:r w:rsidR="00021C61" w:rsidRPr="00D869A6">
        <w:rPr>
          <w:rFonts w:ascii="Times New Roman" w:hAnsi="Times New Roman"/>
          <w:color w:val="000000"/>
          <w:sz w:val="24"/>
          <w:szCs w:val="24"/>
        </w:rPr>
        <w:t xml:space="preserve">ethnolinguistic people group, neighborhood, population segment, and other demographic segments encountered. </w:t>
      </w:r>
      <w:r w:rsidR="003B0B70" w:rsidRPr="00D869A6">
        <w:rPr>
          <w:rFonts w:ascii="Times New Roman" w:hAnsi="Times New Roman"/>
          <w:color w:val="000000"/>
          <w:sz w:val="24"/>
          <w:szCs w:val="24"/>
        </w:rPr>
        <w:t xml:space="preserve">Below is an </w:t>
      </w:r>
      <w:r w:rsidR="00BB140D" w:rsidRPr="00D869A6">
        <w:rPr>
          <w:rFonts w:ascii="Times New Roman" w:hAnsi="Times New Roman"/>
          <w:color w:val="000000"/>
          <w:sz w:val="24"/>
          <w:szCs w:val="24"/>
        </w:rPr>
        <w:t>exhaustively expanded</w:t>
      </w:r>
      <w:r w:rsidR="00CE5254" w:rsidRPr="00D869A6">
        <w:rPr>
          <w:rFonts w:ascii="Times New Roman" w:hAnsi="Times New Roman"/>
          <w:color w:val="000000"/>
          <w:sz w:val="24"/>
          <w:szCs w:val="24"/>
        </w:rPr>
        <w:t xml:space="preserve"> Five</w:t>
      </w:r>
      <w:r w:rsidR="004F6AB5" w:rsidRPr="00D869A6">
        <w:rPr>
          <w:rFonts w:ascii="Times New Roman" w:hAnsi="Times New Roman"/>
          <w:color w:val="000000"/>
          <w:sz w:val="24"/>
          <w:szCs w:val="24"/>
        </w:rPr>
        <w:t xml:space="preserve">-Fields </w:t>
      </w:r>
      <w:r w:rsidR="003B0B70" w:rsidRPr="00D869A6">
        <w:rPr>
          <w:rFonts w:ascii="Times New Roman" w:hAnsi="Times New Roman"/>
          <w:color w:val="000000"/>
          <w:sz w:val="24"/>
          <w:szCs w:val="24"/>
        </w:rPr>
        <w:t>graphic reflecting the effectiv</w:t>
      </w:r>
      <w:r w:rsidR="004F6AB5" w:rsidRPr="00D869A6">
        <w:rPr>
          <w:rFonts w:ascii="Times New Roman" w:hAnsi="Times New Roman"/>
          <w:color w:val="000000"/>
          <w:sz w:val="24"/>
          <w:szCs w:val="24"/>
        </w:rPr>
        <w:t>e and ongoing contextualized</w:t>
      </w:r>
      <w:r w:rsidR="003B0B70" w:rsidRPr="00D869A6">
        <w:rPr>
          <w:rFonts w:ascii="Times New Roman" w:hAnsi="Times New Roman"/>
          <w:color w:val="000000"/>
          <w:sz w:val="24"/>
          <w:szCs w:val="24"/>
        </w:rPr>
        <w:t xml:space="preserve"> model advocated by the candidate</w:t>
      </w:r>
      <w:r w:rsidR="00BB140D">
        <w:rPr>
          <w:rFonts w:ascii="Times New Roman" w:hAnsi="Times New Roman"/>
          <w:color w:val="000000"/>
          <w:sz w:val="24"/>
          <w:szCs w:val="24"/>
        </w:rPr>
        <w:t xml:space="preserve"> as used among Sunni Muslims in Russia</w:t>
      </w:r>
      <w:r w:rsidR="003B0B70" w:rsidRPr="00D869A6">
        <w:rPr>
          <w:rFonts w:ascii="Times New Roman" w:hAnsi="Times New Roman"/>
          <w:color w:val="000000"/>
          <w:sz w:val="24"/>
          <w:szCs w:val="24"/>
        </w:rPr>
        <w:t>:</w:t>
      </w:r>
    </w:p>
    <w:p w14:paraId="496587C7" w14:textId="3FD2E5EB" w:rsidR="004F6AB5" w:rsidRPr="00D869A6" w:rsidRDefault="004F6AB5" w:rsidP="00847DEA">
      <w:pPr>
        <w:pStyle w:val="NormalWeb"/>
        <w:spacing w:before="0" w:beforeAutospacing="0" w:after="0" w:afterAutospacing="0" w:line="480" w:lineRule="auto"/>
        <w:jc w:val="center"/>
        <w:rPr>
          <w:rFonts w:ascii="Times New Roman" w:hAnsi="Times New Roman"/>
          <w:color w:val="000000"/>
          <w:sz w:val="24"/>
          <w:szCs w:val="24"/>
        </w:rPr>
      </w:pPr>
      <w:r w:rsidRPr="00D869A6">
        <w:rPr>
          <w:rFonts w:ascii="Times New Roman" w:hAnsi="Times New Roman"/>
          <w:noProof/>
          <w:color w:val="000000"/>
          <w:sz w:val="24"/>
          <w:szCs w:val="24"/>
        </w:rPr>
        <w:drawing>
          <wp:inline distT="0" distB="0" distL="0" distR="0" wp14:anchorId="461F5372" wp14:editId="11D54A6E">
            <wp:extent cx="5717971" cy="3803904"/>
            <wp:effectExtent l="0" t="0" r="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7971" cy="3803904"/>
                    </a:xfrm>
                    <a:prstGeom prst="rect">
                      <a:avLst/>
                    </a:prstGeom>
                    <a:noFill/>
                    <a:ln>
                      <a:noFill/>
                    </a:ln>
                  </pic:spPr>
                </pic:pic>
              </a:graphicData>
            </a:graphic>
          </wp:inline>
        </w:drawing>
      </w:r>
    </w:p>
    <w:p w14:paraId="5EBE91D5" w14:textId="7AF8DEE4" w:rsidR="0073735B" w:rsidRDefault="00851696" w:rsidP="009A1B67">
      <w:pPr>
        <w:spacing w:line="480" w:lineRule="auto"/>
        <w:rPr>
          <w:rFonts w:ascii="Times New Roman" w:hAnsi="Times New Roman" w:cs="Times New Roman"/>
          <w:color w:val="000000"/>
        </w:rPr>
      </w:pPr>
      <w:r w:rsidRPr="00D869A6">
        <w:rPr>
          <w:rFonts w:ascii="Times New Roman" w:hAnsi="Times New Roman"/>
          <w:color w:val="000000"/>
        </w:rPr>
        <w:t xml:space="preserve">This model is biblically loyal, missiologically sound, contextually flexible, </w:t>
      </w:r>
      <w:r w:rsidR="00D13923" w:rsidRPr="00D869A6">
        <w:rPr>
          <w:rFonts w:ascii="Times New Roman" w:hAnsi="Times New Roman"/>
          <w:color w:val="000000"/>
        </w:rPr>
        <w:t>Christologically robust</w:t>
      </w:r>
      <w:r w:rsidRPr="00D869A6">
        <w:rPr>
          <w:rFonts w:ascii="Times New Roman" w:hAnsi="Times New Roman"/>
          <w:color w:val="000000"/>
        </w:rPr>
        <w:t xml:space="preserve">, Trinitarian-faithful, and missionally practical. </w:t>
      </w:r>
      <w:r w:rsidR="00DA03BC" w:rsidRPr="00D869A6">
        <w:rPr>
          <w:rFonts w:ascii="Times New Roman" w:hAnsi="Times New Roman"/>
          <w:color w:val="000000"/>
        </w:rPr>
        <w:t>It equips each believer with the ability to be a disciple</w:t>
      </w:r>
      <w:r w:rsidR="00CF0A39" w:rsidRPr="00D869A6">
        <w:rPr>
          <w:rFonts w:ascii="Times New Roman" w:hAnsi="Times New Roman"/>
          <w:color w:val="000000"/>
        </w:rPr>
        <w:t xml:space="preserve"> and discipler</w:t>
      </w:r>
      <w:r w:rsidR="00DA03BC" w:rsidRPr="00D869A6">
        <w:rPr>
          <w:rFonts w:ascii="Times New Roman" w:hAnsi="Times New Roman"/>
          <w:color w:val="000000"/>
        </w:rPr>
        <w:t xml:space="preserve"> at some level.  It dovetails with Jesus’ promise regarding those who bear thirtyfold, sixtyfold, and hundredfold </w:t>
      </w:r>
      <w:r w:rsidR="00CF07AB" w:rsidRPr="00D869A6">
        <w:rPr>
          <w:rFonts w:ascii="Times New Roman" w:hAnsi="Times New Roman"/>
          <w:color w:val="000000"/>
        </w:rPr>
        <w:t xml:space="preserve">(Mark 4:20) </w:t>
      </w:r>
      <w:r w:rsidR="00FC64A2">
        <w:rPr>
          <w:rFonts w:ascii="Times New Roman" w:hAnsi="Times New Roman"/>
          <w:color w:val="000000"/>
        </w:rPr>
        <w:t>as they multiply disciplers and nurture</w:t>
      </w:r>
      <w:r w:rsidR="00DA03BC" w:rsidRPr="00D869A6">
        <w:rPr>
          <w:rFonts w:ascii="Times New Roman" w:hAnsi="Times New Roman"/>
          <w:color w:val="000000"/>
        </w:rPr>
        <w:t xml:space="preserve"> such </w:t>
      </w:r>
      <w:r w:rsidR="003D1513">
        <w:rPr>
          <w:rFonts w:ascii="Times New Roman" w:hAnsi="Times New Roman"/>
          <w:color w:val="000000"/>
        </w:rPr>
        <w:t xml:space="preserve">fruitful </w:t>
      </w:r>
      <w:r w:rsidR="00DA03BC" w:rsidRPr="00D869A6">
        <w:rPr>
          <w:rFonts w:ascii="Times New Roman" w:hAnsi="Times New Roman"/>
          <w:color w:val="000000"/>
        </w:rPr>
        <w:t xml:space="preserve">trainers. </w:t>
      </w:r>
      <w:r w:rsidR="00985CAE">
        <w:rPr>
          <w:rFonts w:ascii="Times New Roman" w:hAnsi="Times New Roman"/>
          <w:color w:val="000000"/>
        </w:rPr>
        <w:t>Jesus’ admonition</w:t>
      </w:r>
      <w:r w:rsidR="00CF07AB" w:rsidRPr="00D869A6">
        <w:rPr>
          <w:rFonts w:ascii="Times New Roman" w:hAnsi="Times New Roman"/>
          <w:color w:val="000000"/>
        </w:rPr>
        <w:t xml:space="preserve"> in Mark 4:13 </w:t>
      </w:r>
      <w:r w:rsidR="007D62FF">
        <w:rPr>
          <w:rFonts w:ascii="Times New Roman" w:hAnsi="Times New Roman"/>
          <w:color w:val="000000"/>
        </w:rPr>
        <w:t xml:space="preserve">is </w:t>
      </w:r>
      <w:r w:rsidR="00CF07AB" w:rsidRPr="00D869A6">
        <w:rPr>
          <w:rFonts w:ascii="Times New Roman" w:hAnsi="Times New Roman"/>
          <w:color w:val="000000"/>
        </w:rPr>
        <w:t>to take this parable</w:t>
      </w:r>
      <w:r w:rsidR="00004F81">
        <w:rPr>
          <w:rFonts w:ascii="Times New Roman" w:hAnsi="Times New Roman"/>
          <w:color w:val="000000"/>
        </w:rPr>
        <w:t xml:space="preserve"> seriously</w:t>
      </w:r>
      <w:r w:rsidR="00CF07AB" w:rsidRPr="00D869A6">
        <w:rPr>
          <w:rFonts w:ascii="Times New Roman" w:hAnsi="Times New Roman"/>
          <w:color w:val="000000"/>
        </w:rPr>
        <w:t>, for it unlocks the parabolic meaning of t</w:t>
      </w:r>
      <w:r w:rsidR="00306EF0">
        <w:rPr>
          <w:rFonts w:ascii="Times New Roman" w:hAnsi="Times New Roman"/>
          <w:color w:val="000000"/>
        </w:rPr>
        <w:t xml:space="preserve">he </w:t>
      </w:r>
      <w:r w:rsidR="00306EF0" w:rsidRPr="003D1513">
        <w:rPr>
          <w:rFonts w:ascii="Times New Roman" w:hAnsi="Times New Roman"/>
          <w:i/>
          <w:color w:val="000000"/>
        </w:rPr>
        <w:t>kingdom</w:t>
      </w:r>
      <w:r w:rsidR="00306EF0">
        <w:rPr>
          <w:rFonts w:ascii="Times New Roman" w:hAnsi="Times New Roman"/>
          <w:color w:val="000000"/>
        </w:rPr>
        <w:t>; hence, the importance</w:t>
      </w:r>
      <w:r w:rsidR="00CF07AB" w:rsidRPr="00D869A6">
        <w:rPr>
          <w:rFonts w:ascii="Times New Roman" w:hAnsi="Times New Roman"/>
          <w:color w:val="000000"/>
        </w:rPr>
        <w:t xml:space="preserve"> of the contextualization validity </w:t>
      </w:r>
      <w:r w:rsidR="0079542D" w:rsidRPr="00D869A6">
        <w:rPr>
          <w:rFonts w:ascii="Times New Roman" w:hAnsi="Times New Roman"/>
          <w:color w:val="000000"/>
        </w:rPr>
        <w:t>embodied in these</w:t>
      </w:r>
      <w:r w:rsidR="006D031E" w:rsidRPr="00D869A6">
        <w:rPr>
          <w:rFonts w:ascii="Times New Roman" w:hAnsi="Times New Roman"/>
          <w:color w:val="000000"/>
        </w:rPr>
        <w:t xml:space="preserve"> graphic</w:t>
      </w:r>
      <w:r w:rsidR="0079542D" w:rsidRPr="00D869A6">
        <w:rPr>
          <w:rFonts w:ascii="Times New Roman" w:hAnsi="Times New Roman"/>
          <w:color w:val="000000"/>
        </w:rPr>
        <w:t>s</w:t>
      </w:r>
      <w:r w:rsidR="00922ED5">
        <w:rPr>
          <w:rFonts w:ascii="Times New Roman" w:hAnsi="Times New Roman"/>
          <w:color w:val="000000"/>
        </w:rPr>
        <w:t xml:space="preserve"> is</w:t>
      </w:r>
      <w:r w:rsidR="0079542D" w:rsidRPr="00D869A6">
        <w:rPr>
          <w:rFonts w:ascii="Times New Roman" w:hAnsi="Times New Roman"/>
          <w:color w:val="000000"/>
        </w:rPr>
        <w:t xml:space="preserve"> not necessarily always linear, chronological, or artificially time-sensitive in </w:t>
      </w:r>
      <w:r w:rsidR="007D62FF">
        <w:rPr>
          <w:rFonts w:ascii="Times New Roman" w:hAnsi="Times New Roman"/>
          <w:color w:val="000000"/>
        </w:rPr>
        <w:t xml:space="preserve">typical Western </w:t>
      </w:r>
      <w:r w:rsidR="0079542D" w:rsidRPr="00D869A6">
        <w:rPr>
          <w:rFonts w:ascii="Times New Roman" w:hAnsi="Times New Roman"/>
          <w:color w:val="000000"/>
        </w:rPr>
        <w:t>nature</w:t>
      </w:r>
      <w:r w:rsidR="00004F81">
        <w:rPr>
          <w:rFonts w:ascii="Times New Roman" w:hAnsi="Times New Roman"/>
          <w:color w:val="000000"/>
        </w:rPr>
        <w:t>. T</w:t>
      </w:r>
      <w:r w:rsidR="0079542D" w:rsidRPr="00D869A6">
        <w:rPr>
          <w:rFonts w:ascii="Times New Roman" w:hAnsi="Times New Roman"/>
          <w:color w:val="000000"/>
        </w:rPr>
        <w:t>he argument could be made from the Pauline epistles that Paul did not serve haphazardly</w:t>
      </w:r>
      <w:r w:rsidR="008944F4">
        <w:rPr>
          <w:rFonts w:ascii="Times New Roman" w:hAnsi="Times New Roman"/>
          <w:color w:val="000000"/>
        </w:rPr>
        <w:t>. W</w:t>
      </w:r>
      <w:r w:rsidR="0079542D" w:rsidRPr="00D869A6">
        <w:rPr>
          <w:rFonts w:ascii="Times New Roman" w:hAnsi="Times New Roman"/>
          <w:color w:val="000000"/>
        </w:rPr>
        <w:t>e</w:t>
      </w:r>
      <w:r w:rsidR="008944F4">
        <w:rPr>
          <w:rFonts w:ascii="Times New Roman" w:hAnsi="Times New Roman"/>
          <w:color w:val="000000"/>
        </w:rPr>
        <w:t xml:space="preserve"> should have</w:t>
      </w:r>
      <w:r w:rsidR="003D7572" w:rsidRPr="00D869A6">
        <w:rPr>
          <w:rFonts w:ascii="Times New Roman" w:hAnsi="Times New Roman"/>
          <w:color w:val="000000"/>
        </w:rPr>
        <w:t xml:space="preserve"> a reasonable and contextualized plan for each </w:t>
      </w:r>
      <w:r w:rsidR="00704DE7" w:rsidRPr="00D869A6">
        <w:rPr>
          <w:rFonts w:ascii="Times New Roman" w:hAnsi="Times New Roman"/>
          <w:color w:val="000000"/>
        </w:rPr>
        <w:t xml:space="preserve">Muslim </w:t>
      </w:r>
      <w:r w:rsidR="003D7572" w:rsidRPr="00D869A6">
        <w:rPr>
          <w:rFonts w:ascii="Times New Roman" w:hAnsi="Times New Roman"/>
          <w:color w:val="000000"/>
        </w:rPr>
        <w:t>setting</w:t>
      </w:r>
      <w:r w:rsidR="0079542D" w:rsidRPr="00D869A6">
        <w:rPr>
          <w:rFonts w:ascii="Times New Roman" w:hAnsi="Times New Roman"/>
          <w:color w:val="000000"/>
        </w:rPr>
        <w:t xml:space="preserve">. </w:t>
      </w:r>
      <w:r w:rsidR="00C35666">
        <w:rPr>
          <w:rFonts w:ascii="Times New Roman" w:hAnsi="Times New Roman"/>
          <w:color w:val="000000"/>
        </w:rPr>
        <w:t>This</w:t>
      </w:r>
      <w:r w:rsidR="00400F69">
        <w:rPr>
          <w:rFonts w:ascii="Times New Roman" w:hAnsi="Times New Roman"/>
          <w:color w:val="000000"/>
        </w:rPr>
        <w:t xml:space="preserve"> working model captures Parshall’s </w:t>
      </w:r>
      <w:r w:rsidR="008944F4">
        <w:rPr>
          <w:rFonts w:ascii="Times New Roman" w:hAnsi="Times New Roman"/>
          <w:color w:val="000000"/>
        </w:rPr>
        <w:t>intent</w:t>
      </w:r>
      <w:r w:rsidR="00400F69">
        <w:rPr>
          <w:rFonts w:ascii="Times New Roman" w:hAnsi="Times New Roman"/>
          <w:color w:val="000000"/>
        </w:rPr>
        <w:t xml:space="preserve"> that </w:t>
      </w:r>
      <w:r w:rsidR="00400F69" w:rsidRPr="00400F69">
        <w:rPr>
          <w:rFonts w:ascii="Times New Roman" w:hAnsi="Times New Roman" w:cs="Times New Roman"/>
          <w:color w:val="000000"/>
        </w:rPr>
        <w:t>“</w:t>
      </w:r>
      <w:r w:rsidR="00400F69" w:rsidRPr="00400F69">
        <w:rPr>
          <w:rFonts w:ascii="Times New Roman" w:eastAsia="Times New Roman" w:hAnsi="Times New Roman" w:cs="Times New Roman"/>
        </w:rPr>
        <w:t>the missionary himself changes and adapts to the Muslim culture, if not contradictory to the basic tenets of the Bible</w:t>
      </w:r>
      <w:r w:rsidR="00400F69" w:rsidRPr="00400F69">
        <w:rPr>
          <w:rFonts w:ascii="Times New Roman" w:hAnsi="Times New Roman" w:cs="Times New Roman"/>
          <w:color w:val="000000"/>
        </w:rPr>
        <w:t>”</w:t>
      </w:r>
      <w:r w:rsidR="00306EF0">
        <w:rPr>
          <w:rFonts w:ascii="Times New Roman" w:hAnsi="Times New Roman" w:cs="Times New Roman"/>
          <w:color w:val="000000"/>
        </w:rPr>
        <w:t>.</w:t>
      </w:r>
      <w:r w:rsidR="00400F69">
        <w:rPr>
          <w:rStyle w:val="FootnoteReference"/>
          <w:rFonts w:ascii="Times New Roman" w:hAnsi="Times New Roman" w:cs="Times New Roman"/>
          <w:color w:val="000000"/>
        </w:rPr>
        <w:footnoteReference w:id="31"/>
      </w:r>
    </w:p>
    <w:p w14:paraId="20F98547" w14:textId="41483D36" w:rsidR="0073735B" w:rsidRDefault="0073735B" w:rsidP="00985CAE">
      <w:pPr>
        <w:spacing w:line="480" w:lineRule="auto"/>
        <w:jc w:val="center"/>
        <w:rPr>
          <w:rFonts w:ascii="Times New Roman" w:hAnsi="Times New Roman" w:cs="Times New Roman"/>
          <w:color w:val="000000"/>
        </w:rPr>
      </w:pPr>
      <w:r>
        <w:rPr>
          <w:rFonts w:ascii="Times New Roman" w:hAnsi="Times New Roman" w:cs="Times New Roman"/>
          <w:color w:val="000000"/>
        </w:rPr>
        <w:t>BIBLIOGRAPHY</w:t>
      </w:r>
    </w:p>
    <w:p w14:paraId="43A34E5D" w14:textId="77777777" w:rsidR="00BB0ADF" w:rsidRDefault="00BB0ADF" w:rsidP="004A11DC">
      <w:pPr>
        <w:rPr>
          <w:rFonts w:ascii="Times New Roman" w:eastAsia="Times New Roman" w:hAnsi="Times New Roman" w:cs="Times New Roman"/>
          <w:i/>
          <w:spacing w:val="5"/>
          <w:shd w:val="clear" w:color="auto" w:fill="FFFFFF"/>
        </w:rPr>
      </w:pPr>
    </w:p>
    <w:p w14:paraId="329831CD" w14:textId="77777777" w:rsidR="00BB0ADF" w:rsidRDefault="004A11DC" w:rsidP="004A11DC">
      <w:pPr>
        <w:rPr>
          <w:rFonts w:ascii="Times New Roman" w:eastAsia="Times New Roman" w:hAnsi="Times New Roman" w:cs="Times New Roman"/>
          <w:spacing w:val="5"/>
        </w:rPr>
      </w:pPr>
      <w:proofErr w:type="gramStart"/>
      <w:r w:rsidRPr="00EC2FEE">
        <w:rPr>
          <w:rFonts w:ascii="Times New Roman" w:eastAsia="Times New Roman" w:hAnsi="Times New Roman" w:cs="Times New Roman"/>
          <w:i/>
          <w:spacing w:val="5"/>
          <w:shd w:val="clear" w:color="auto" w:fill="FFFFFF"/>
        </w:rPr>
        <w:t>The Holy Bible, English Standard Version</w:t>
      </w:r>
      <w:r w:rsidRPr="00B04D1C">
        <w:rPr>
          <w:rFonts w:ascii="Times New Roman" w:eastAsia="Times New Roman" w:hAnsi="Times New Roman" w:cs="Times New Roman"/>
          <w:spacing w:val="5"/>
          <w:shd w:val="clear" w:color="auto" w:fill="FFFFFF"/>
          <w:vertAlign w:val="superscript"/>
        </w:rPr>
        <w:t>®</w:t>
      </w:r>
      <w:r>
        <w:rPr>
          <w:rFonts w:ascii="Times New Roman" w:eastAsia="Times New Roman" w:hAnsi="Times New Roman" w:cs="Times New Roman"/>
          <w:spacing w:val="5"/>
          <w:shd w:val="clear" w:color="auto" w:fill="FFFFFF"/>
          <w:vertAlign w:val="superscript"/>
        </w:rPr>
        <w:t xml:space="preserve"> </w:t>
      </w:r>
      <w:r>
        <w:rPr>
          <w:rFonts w:ascii="Times New Roman" w:eastAsia="Times New Roman" w:hAnsi="Times New Roman" w:cs="Times New Roman"/>
          <w:spacing w:val="5"/>
        </w:rPr>
        <w:t>(ESV</w:t>
      </w:r>
      <w:r w:rsidRPr="00B04D1C">
        <w:rPr>
          <w:rFonts w:ascii="Times New Roman" w:eastAsia="Times New Roman" w:hAnsi="Times New Roman" w:cs="Times New Roman"/>
          <w:spacing w:val="5"/>
          <w:shd w:val="clear" w:color="auto" w:fill="FFFFFF"/>
          <w:vertAlign w:val="superscript"/>
        </w:rPr>
        <w:t>®</w:t>
      </w:r>
      <w:r>
        <w:rPr>
          <w:rFonts w:ascii="Times New Roman" w:eastAsia="Times New Roman" w:hAnsi="Times New Roman" w:cs="Times New Roman"/>
          <w:spacing w:val="5"/>
        </w:rPr>
        <w:t>)</w:t>
      </w:r>
      <w:r w:rsidR="00BB0ADF">
        <w:rPr>
          <w:rFonts w:ascii="Times New Roman" w:eastAsia="Times New Roman" w:hAnsi="Times New Roman" w:cs="Times New Roman"/>
          <w:spacing w:val="5"/>
        </w:rPr>
        <w:t>.</w:t>
      </w:r>
      <w:proofErr w:type="gramEnd"/>
      <w:r w:rsidR="00BB0ADF">
        <w:rPr>
          <w:rFonts w:ascii="Times New Roman" w:eastAsia="Times New Roman" w:hAnsi="Times New Roman" w:cs="Times New Roman"/>
          <w:spacing w:val="5"/>
        </w:rPr>
        <w:t xml:space="preserve"> </w:t>
      </w:r>
      <w:r>
        <w:rPr>
          <w:rFonts w:ascii="Times New Roman" w:eastAsia="Times New Roman" w:hAnsi="Times New Roman" w:cs="Times New Roman"/>
          <w:spacing w:val="5"/>
        </w:rPr>
        <w:t xml:space="preserve">Wheaton, IL: </w:t>
      </w:r>
      <w:r w:rsidRPr="00B04D1C">
        <w:rPr>
          <w:rFonts w:ascii="Times New Roman" w:eastAsia="Times New Roman" w:hAnsi="Times New Roman" w:cs="Times New Roman"/>
          <w:spacing w:val="5"/>
          <w:shd w:val="clear" w:color="auto" w:fill="FFFFFF"/>
        </w:rPr>
        <w:t>Crossway Publishers,</w:t>
      </w:r>
      <w:r w:rsidRPr="00B04D1C">
        <w:rPr>
          <w:rFonts w:ascii="Times New Roman" w:eastAsia="Times New Roman" w:hAnsi="Times New Roman" w:cs="Times New Roman"/>
          <w:spacing w:val="5"/>
        </w:rPr>
        <w:t xml:space="preserve"> </w:t>
      </w:r>
    </w:p>
    <w:p w14:paraId="33CABE1B" w14:textId="05D5E026" w:rsidR="004A11DC" w:rsidRDefault="00BB0ADF" w:rsidP="004A11DC">
      <w:pPr>
        <w:rPr>
          <w:rFonts w:ascii="Times New Roman" w:eastAsia="Times New Roman" w:hAnsi="Times New Roman" w:cs="Times New Roman"/>
          <w:spacing w:val="5"/>
          <w:shd w:val="clear" w:color="auto" w:fill="FFFFFF"/>
        </w:rPr>
      </w:pPr>
      <w:r>
        <w:rPr>
          <w:rFonts w:ascii="Times New Roman" w:eastAsia="Times New Roman" w:hAnsi="Times New Roman" w:cs="Times New Roman"/>
          <w:spacing w:val="5"/>
        </w:rPr>
        <w:t xml:space="preserve">     </w:t>
      </w:r>
      <w:r w:rsidR="004A11DC" w:rsidRPr="00B04D1C">
        <w:rPr>
          <w:rFonts w:ascii="Times New Roman" w:eastAsia="Times New Roman" w:hAnsi="Times New Roman" w:cs="Times New Roman"/>
          <w:spacing w:val="5"/>
          <w:shd w:val="clear" w:color="auto" w:fill="FFFFFF"/>
        </w:rPr>
        <w:t>2016.</w:t>
      </w:r>
    </w:p>
    <w:p w14:paraId="0A2BA15B" w14:textId="77777777" w:rsidR="004A11DC" w:rsidRDefault="004A11DC" w:rsidP="004A11DC">
      <w:pPr>
        <w:rPr>
          <w:rFonts w:ascii="Times New Roman" w:eastAsia="Times New Roman" w:hAnsi="Times New Roman" w:cs="Times New Roman"/>
          <w:spacing w:val="5"/>
          <w:shd w:val="clear" w:color="auto" w:fill="FFFFFF"/>
        </w:rPr>
      </w:pPr>
    </w:p>
    <w:p w14:paraId="1F8CAC94" w14:textId="77777777" w:rsidR="00BB0ADF" w:rsidRPr="00BB0ADF" w:rsidRDefault="001E7028" w:rsidP="001E7028">
      <w:pPr>
        <w:rPr>
          <w:rFonts w:ascii="Times New Roman" w:hAnsi="Times New Roman" w:cs="Times New Roman"/>
        </w:rPr>
      </w:pPr>
      <w:r w:rsidRPr="00BB0ADF">
        <w:rPr>
          <w:rFonts w:ascii="Times New Roman" w:hAnsi="Times New Roman" w:cs="Times New Roman"/>
        </w:rPr>
        <w:t xml:space="preserve">Cole, </w:t>
      </w:r>
      <w:r w:rsidR="00BB0ADF" w:rsidRPr="00BB0ADF">
        <w:rPr>
          <w:rFonts w:ascii="Times New Roman" w:hAnsi="Times New Roman" w:cs="Times New Roman"/>
        </w:rPr>
        <w:t xml:space="preserve">Neil. </w:t>
      </w:r>
      <w:r w:rsidRPr="00BB0ADF">
        <w:rPr>
          <w:rFonts w:ascii="Times New Roman" w:hAnsi="Times New Roman" w:cs="Times New Roman"/>
          <w:i/>
        </w:rPr>
        <w:t>Church 3.0: Upgrades for the Future of the Church</w:t>
      </w:r>
      <w:r w:rsidR="00BB0ADF" w:rsidRPr="00BB0ADF">
        <w:rPr>
          <w:rFonts w:ascii="Times New Roman" w:hAnsi="Times New Roman" w:cs="Times New Roman"/>
        </w:rPr>
        <w:t xml:space="preserve">. </w:t>
      </w:r>
      <w:r w:rsidRPr="00BB0ADF">
        <w:rPr>
          <w:rFonts w:ascii="Times New Roman" w:hAnsi="Times New Roman" w:cs="Times New Roman"/>
        </w:rPr>
        <w:t>S</w:t>
      </w:r>
      <w:r w:rsidR="00BB0ADF" w:rsidRPr="00BB0ADF">
        <w:rPr>
          <w:rFonts w:ascii="Times New Roman" w:hAnsi="Times New Roman" w:cs="Times New Roman"/>
        </w:rPr>
        <w:t xml:space="preserve">an Francisco: Jossey-Bass, </w:t>
      </w:r>
    </w:p>
    <w:p w14:paraId="2527F655" w14:textId="381F9F66" w:rsidR="001E7028" w:rsidRPr="00BB0ADF" w:rsidRDefault="00BB0ADF" w:rsidP="001E7028">
      <w:pPr>
        <w:rPr>
          <w:rFonts w:ascii="Times New Roman" w:hAnsi="Times New Roman" w:cs="Times New Roman"/>
        </w:rPr>
      </w:pPr>
      <w:r>
        <w:rPr>
          <w:rFonts w:ascii="Times New Roman" w:hAnsi="Times New Roman" w:cs="Times New Roman"/>
        </w:rPr>
        <w:t xml:space="preserve">     </w:t>
      </w:r>
      <w:r w:rsidRPr="00BB0ADF">
        <w:rPr>
          <w:rFonts w:ascii="Times New Roman" w:hAnsi="Times New Roman" w:cs="Times New Roman"/>
        </w:rPr>
        <w:t>2010.</w:t>
      </w:r>
    </w:p>
    <w:p w14:paraId="7817B14A" w14:textId="77777777" w:rsidR="00EE2CBB" w:rsidRDefault="00EE2CBB" w:rsidP="001E7028"/>
    <w:p w14:paraId="64453ECB" w14:textId="633E6A44" w:rsidR="00BB0ADF" w:rsidRDefault="00BB0ADF" w:rsidP="001E7028">
      <w:pPr>
        <w:rPr>
          <w:rFonts w:ascii="Times New Roman" w:eastAsia="Times New Roman" w:hAnsi="Times New Roman" w:cs="Times New Roman"/>
          <w:i/>
        </w:rPr>
      </w:pPr>
      <w:r>
        <w:rPr>
          <w:rFonts w:ascii="Times New Roman" w:eastAsia="Times New Roman" w:hAnsi="Times New Roman" w:cs="Times New Roman"/>
        </w:rPr>
        <w:t>Danish, Ishtiyaq.</w:t>
      </w:r>
      <w:r w:rsidRPr="00BC375F">
        <w:rPr>
          <w:rFonts w:ascii="Times New Roman" w:eastAsia="Times New Roman" w:hAnsi="Times New Roman" w:cs="Times New Roman"/>
        </w:rPr>
        <w:t xml:space="preserve"> </w:t>
      </w:r>
      <w:r w:rsidR="00EE2CBB" w:rsidRPr="00BC375F">
        <w:rPr>
          <w:rFonts w:ascii="Times New Roman" w:eastAsia="Times New Roman" w:hAnsi="Times New Roman" w:cs="Times New Roman"/>
        </w:rPr>
        <w:t>“Contextualization: A New Missionary Approach to Muslims</w:t>
      </w:r>
      <w:r>
        <w:rPr>
          <w:rFonts w:ascii="Times New Roman" w:eastAsia="Times New Roman" w:hAnsi="Times New Roman" w:cs="Times New Roman"/>
        </w:rPr>
        <w:t>.”</w:t>
      </w:r>
      <w:r w:rsidR="00EE2CBB">
        <w:rPr>
          <w:rFonts w:ascii="Times New Roman" w:eastAsia="Times New Roman" w:hAnsi="Times New Roman" w:cs="Times New Roman"/>
          <w:i/>
        </w:rPr>
        <w:t xml:space="preserve"> </w:t>
      </w:r>
      <w:r w:rsidR="00E830D6">
        <w:rPr>
          <w:rFonts w:ascii="Times New Roman" w:eastAsia="Times New Roman" w:hAnsi="Times New Roman" w:cs="Times New Roman"/>
          <w:i/>
        </w:rPr>
        <w:t>al-TAWHID</w:t>
      </w:r>
      <w:r w:rsidR="00EE2CBB" w:rsidRPr="00BC375F">
        <w:rPr>
          <w:rFonts w:ascii="Times New Roman" w:eastAsia="Times New Roman" w:hAnsi="Times New Roman" w:cs="Times New Roman"/>
          <w:i/>
        </w:rPr>
        <w:t xml:space="preserve"> </w:t>
      </w:r>
    </w:p>
    <w:p w14:paraId="590CD01D" w14:textId="77777777" w:rsidR="00507E9C" w:rsidRDefault="00BB0ADF" w:rsidP="001E7028">
      <w:pPr>
        <w:rPr>
          <w:rFonts w:ascii="Times New Roman" w:eastAsia="Times New Roman" w:hAnsi="Times New Roman" w:cs="Times New Roman"/>
        </w:rPr>
      </w:pPr>
      <w:r>
        <w:rPr>
          <w:rFonts w:ascii="Times New Roman" w:eastAsia="Times New Roman" w:hAnsi="Times New Roman" w:cs="Times New Roman"/>
          <w:i/>
        </w:rPr>
        <w:t xml:space="preserve">     ISLAMIC JOURNAL</w:t>
      </w:r>
      <w:r w:rsidR="009615A9">
        <w:rPr>
          <w:rFonts w:ascii="Times New Roman" w:eastAsia="Times New Roman" w:hAnsi="Times New Roman" w:cs="Times New Roman"/>
          <w:i/>
        </w:rPr>
        <w:t xml:space="preserve"> 5</w:t>
      </w:r>
      <w:r w:rsidR="00616028">
        <w:rPr>
          <w:rFonts w:ascii="Times New Roman" w:eastAsia="Times New Roman" w:hAnsi="Times New Roman" w:cs="Times New Roman"/>
          <w:i/>
        </w:rPr>
        <w:t xml:space="preserve"> (2016): 3-4.</w:t>
      </w:r>
      <w:r w:rsidR="00EE2CBB">
        <w:rPr>
          <w:rFonts w:ascii="Times New Roman" w:eastAsia="Times New Roman" w:hAnsi="Times New Roman" w:cs="Times New Roman"/>
        </w:rPr>
        <w:t xml:space="preserve"> </w:t>
      </w:r>
      <w:r w:rsidR="00507E9C">
        <w:rPr>
          <w:rFonts w:ascii="Times New Roman" w:eastAsia="Times New Roman" w:hAnsi="Times New Roman" w:cs="Times New Roman"/>
          <w:i/>
        </w:rPr>
        <w:t>(</w:t>
      </w:r>
      <w:r w:rsidR="00507E9C">
        <w:rPr>
          <w:rFonts w:ascii="Times New Roman" w:eastAsia="Times New Roman" w:hAnsi="Times New Roman" w:cs="Times New Roman"/>
        </w:rPr>
        <w:t xml:space="preserve">PDF) </w:t>
      </w:r>
    </w:p>
    <w:p w14:paraId="3FF96C2D" w14:textId="1225C35B" w:rsidR="00EE2CBB" w:rsidRPr="00EE2CBB" w:rsidRDefault="00507E9C" w:rsidP="001E7028">
      <w:pPr>
        <w:rPr>
          <w:rFonts w:ascii="Times New Roman" w:eastAsia="Times New Roman" w:hAnsi="Times New Roman" w:cs="Times New Roman"/>
        </w:rPr>
      </w:pPr>
      <w:r>
        <w:rPr>
          <w:rFonts w:ascii="Times New Roman" w:eastAsia="Times New Roman" w:hAnsi="Times New Roman" w:cs="Times New Roman"/>
        </w:rPr>
        <w:t xml:space="preserve">     </w:t>
      </w:r>
      <w:r w:rsidRPr="00BC6BCD">
        <w:rPr>
          <w:rFonts w:ascii="Times New Roman" w:eastAsia="Times New Roman" w:hAnsi="Times New Roman" w:cs="Times New Roman"/>
        </w:rPr>
        <w:t>https://www.alislam.org/printpdf/book/export/html/21898</w:t>
      </w:r>
      <w:r>
        <w:rPr>
          <w:rFonts w:ascii="Times New Roman" w:eastAsia="Times New Roman" w:hAnsi="Times New Roman" w:cs="Times New Roman"/>
        </w:rPr>
        <w:t>.</w:t>
      </w:r>
    </w:p>
    <w:p w14:paraId="72C5B119" w14:textId="77777777" w:rsidR="001E7028" w:rsidRDefault="001E7028" w:rsidP="004A11DC">
      <w:pPr>
        <w:rPr>
          <w:rFonts w:ascii="Times New Roman" w:eastAsia="Times New Roman" w:hAnsi="Times New Roman" w:cs="Times New Roman"/>
          <w:spacing w:val="5"/>
          <w:shd w:val="clear" w:color="auto" w:fill="FFFFFF"/>
        </w:rPr>
      </w:pPr>
    </w:p>
    <w:p w14:paraId="46D9E644" w14:textId="64AD2229" w:rsidR="004A11DC" w:rsidRPr="004A11DC" w:rsidRDefault="004A11DC" w:rsidP="004A11DC">
      <w:pPr>
        <w:pStyle w:val="FootnoteText"/>
        <w:rPr>
          <w:rFonts w:ascii="Times New Roman" w:hAnsi="Times New Roman" w:cs="Times New Roman"/>
        </w:rPr>
      </w:pPr>
      <w:r>
        <w:rPr>
          <w:rFonts w:ascii="Times New Roman" w:hAnsi="Times New Roman" w:cs="Times New Roman"/>
        </w:rPr>
        <w:t>Ernst</w:t>
      </w:r>
      <w:r w:rsidR="00BB13CF">
        <w:rPr>
          <w:rFonts w:ascii="Times New Roman" w:hAnsi="Times New Roman" w:cs="Times New Roman"/>
        </w:rPr>
        <w:t>, Carl W</w:t>
      </w:r>
      <w:r>
        <w:rPr>
          <w:rFonts w:ascii="Times New Roman" w:hAnsi="Times New Roman" w:cs="Times New Roman"/>
        </w:rPr>
        <w:t xml:space="preserve">. </w:t>
      </w:r>
      <w:r w:rsidRPr="00FC3423">
        <w:rPr>
          <w:rFonts w:ascii="Times New Roman" w:hAnsi="Times New Roman" w:cs="Times New Roman"/>
          <w:i/>
        </w:rPr>
        <w:t>The Shambhala Guide To Sufism</w:t>
      </w:r>
      <w:r w:rsidR="005F714E">
        <w:rPr>
          <w:rFonts w:ascii="Times New Roman" w:hAnsi="Times New Roman" w:cs="Times New Roman"/>
        </w:rPr>
        <w:t xml:space="preserve">. </w:t>
      </w:r>
      <w:r>
        <w:rPr>
          <w:rFonts w:ascii="Times New Roman" w:hAnsi="Times New Roman" w:cs="Times New Roman"/>
        </w:rPr>
        <w:t>Boulder, C</w:t>
      </w:r>
      <w:r w:rsidR="005F714E">
        <w:rPr>
          <w:rFonts w:ascii="Times New Roman" w:hAnsi="Times New Roman" w:cs="Times New Roman"/>
        </w:rPr>
        <w:t>O: Shambhala Publications, 1997.</w:t>
      </w:r>
    </w:p>
    <w:p w14:paraId="03EBF1B9" w14:textId="77777777" w:rsidR="004A11DC" w:rsidRPr="00B04D1C" w:rsidRDefault="004A11DC" w:rsidP="004A11DC">
      <w:pPr>
        <w:rPr>
          <w:rFonts w:ascii="Times New Roman" w:eastAsia="Times New Roman" w:hAnsi="Times New Roman" w:cs="Times New Roman"/>
        </w:rPr>
      </w:pPr>
    </w:p>
    <w:p w14:paraId="0D88AA97" w14:textId="77777777" w:rsidR="00D46294" w:rsidRDefault="001E7028" w:rsidP="001E7028">
      <w:pPr>
        <w:rPr>
          <w:rFonts w:ascii="Times New Roman" w:hAnsi="Times New Roman" w:cs="Times New Roman"/>
        </w:rPr>
      </w:pPr>
      <w:r>
        <w:rPr>
          <w:rFonts w:ascii="Times New Roman" w:hAnsi="Times New Roman" w:cs="Times New Roman"/>
        </w:rPr>
        <w:t xml:space="preserve">Hadaway, </w:t>
      </w:r>
      <w:r w:rsidR="00BB13CF">
        <w:rPr>
          <w:rFonts w:ascii="Times New Roman" w:hAnsi="Times New Roman" w:cs="Times New Roman"/>
        </w:rPr>
        <w:t xml:space="preserve">Robin. </w:t>
      </w:r>
      <w:r w:rsidR="00D46294">
        <w:rPr>
          <w:rFonts w:ascii="Times New Roman" w:hAnsi="Times New Roman" w:cs="Times New Roman"/>
        </w:rPr>
        <w:t>Lecture</w:t>
      </w:r>
      <w:r>
        <w:rPr>
          <w:rFonts w:ascii="Times New Roman" w:hAnsi="Times New Roman" w:cs="Times New Roman"/>
        </w:rPr>
        <w:t xml:space="preserve"> </w:t>
      </w:r>
      <w:r w:rsidRPr="00733744">
        <w:rPr>
          <w:rFonts w:ascii="Times New Roman" w:hAnsi="Times New Roman" w:cs="Times New Roman"/>
        </w:rPr>
        <w:t xml:space="preserve">notes for DR37002-01 </w:t>
      </w:r>
      <w:r w:rsidRPr="00733744">
        <w:rPr>
          <w:rFonts w:ascii="Times New Roman" w:hAnsi="Times New Roman" w:cs="Times New Roman"/>
          <w:i/>
        </w:rPr>
        <w:t>World Religions</w:t>
      </w:r>
      <w:r w:rsidRPr="00733744">
        <w:rPr>
          <w:rFonts w:ascii="Times New Roman" w:hAnsi="Times New Roman" w:cs="Times New Roman"/>
        </w:rPr>
        <w:t xml:space="preserve">, Midwestern Baptist </w:t>
      </w:r>
    </w:p>
    <w:p w14:paraId="2C58AF15" w14:textId="6B484B02" w:rsidR="001E7028" w:rsidRDefault="00D46294" w:rsidP="001E7028">
      <w:pPr>
        <w:rPr>
          <w:rFonts w:ascii="Times New Roman" w:hAnsi="Times New Roman" w:cs="Times New Roman"/>
        </w:rPr>
      </w:pPr>
      <w:r>
        <w:rPr>
          <w:rFonts w:ascii="Times New Roman" w:hAnsi="Times New Roman" w:cs="Times New Roman"/>
        </w:rPr>
        <w:t xml:space="preserve">     </w:t>
      </w:r>
      <w:r w:rsidR="001E7028" w:rsidRPr="00733744">
        <w:rPr>
          <w:rFonts w:ascii="Times New Roman" w:hAnsi="Times New Roman" w:cs="Times New Roman"/>
        </w:rPr>
        <w:t>Theo</w:t>
      </w:r>
      <w:r w:rsidR="001E7028">
        <w:rPr>
          <w:rFonts w:ascii="Times New Roman" w:hAnsi="Times New Roman" w:cs="Times New Roman"/>
        </w:rPr>
        <w:t>logical Seminary, November 10, 2016</w:t>
      </w:r>
      <w:r w:rsidR="00D909D4">
        <w:rPr>
          <w:rFonts w:ascii="Times New Roman" w:hAnsi="Times New Roman" w:cs="Times New Roman"/>
        </w:rPr>
        <w:t>.</w:t>
      </w:r>
    </w:p>
    <w:p w14:paraId="6141849B" w14:textId="77777777" w:rsidR="001E7028" w:rsidRDefault="001E7028" w:rsidP="001E7028">
      <w:pPr>
        <w:rPr>
          <w:rFonts w:ascii="Times New Roman" w:hAnsi="Times New Roman" w:cs="Times New Roman"/>
        </w:rPr>
      </w:pPr>
    </w:p>
    <w:p w14:paraId="36A2EFE8" w14:textId="03C022B6" w:rsidR="000C6F5B" w:rsidRDefault="001F4B78" w:rsidP="001E7028">
      <w:pPr>
        <w:rPr>
          <w:rFonts w:ascii="Times New Roman" w:hAnsi="Times New Roman" w:cs="Times New Roman"/>
        </w:rPr>
      </w:pPr>
      <w:r>
        <w:rPr>
          <w:rFonts w:ascii="Times New Roman" w:hAnsi="Times New Roman" w:cs="Times New Roman"/>
          <w:strike/>
        </w:rPr>
        <w:t xml:space="preserve">       </w:t>
      </w:r>
      <w:r w:rsidR="00D909D4">
        <w:rPr>
          <w:rFonts w:ascii="Times New Roman" w:hAnsi="Times New Roman" w:cs="Times New Roman"/>
        </w:rPr>
        <w:t>. “Folk Islam” H</w:t>
      </w:r>
      <w:r w:rsidR="001E7028" w:rsidRPr="00733744">
        <w:rPr>
          <w:rFonts w:ascii="Times New Roman" w:hAnsi="Times New Roman" w:cs="Times New Roman"/>
        </w:rPr>
        <w:t xml:space="preserve">andout notes for DR37002-01 </w:t>
      </w:r>
      <w:r w:rsidR="001E7028" w:rsidRPr="00733744">
        <w:rPr>
          <w:rFonts w:ascii="Times New Roman" w:hAnsi="Times New Roman" w:cs="Times New Roman"/>
          <w:i/>
        </w:rPr>
        <w:t>World Religions</w:t>
      </w:r>
      <w:r w:rsidR="001E7028" w:rsidRPr="00733744">
        <w:rPr>
          <w:rFonts w:ascii="Times New Roman" w:hAnsi="Times New Roman" w:cs="Times New Roman"/>
        </w:rPr>
        <w:t xml:space="preserve">, Midwestern </w:t>
      </w:r>
    </w:p>
    <w:p w14:paraId="29890F31" w14:textId="09826ACF" w:rsidR="001E7028" w:rsidRDefault="000C6F5B" w:rsidP="001E7028">
      <w:pPr>
        <w:rPr>
          <w:rFonts w:ascii="Times New Roman" w:hAnsi="Times New Roman" w:cs="Times New Roman"/>
        </w:rPr>
      </w:pPr>
      <w:r>
        <w:rPr>
          <w:rFonts w:ascii="Times New Roman" w:hAnsi="Times New Roman" w:cs="Times New Roman"/>
        </w:rPr>
        <w:t xml:space="preserve">     </w:t>
      </w:r>
      <w:r w:rsidR="001E7028" w:rsidRPr="00733744">
        <w:rPr>
          <w:rFonts w:ascii="Times New Roman" w:hAnsi="Times New Roman" w:cs="Times New Roman"/>
        </w:rPr>
        <w:t>Baptist Theological Seminary, November 2016</w:t>
      </w:r>
      <w:r w:rsidR="00D909D4">
        <w:rPr>
          <w:rFonts w:ascii="Times New Roman" w:hAnsi="Times New Roman" w:cs="Times New Roman"/>
        </w:rPr>
        <w:t>.</w:t>
      </w:r>
    </w:p>
    <w:p w14:paraId="4B0BB1B3" w14:textId="77777777" w:rsidR="001E7028" w:rsidRDefault="001E7028" w:rsidP="001E7028">
      <w:pPr>
        <w:rPr>
          <w:rFonts w:ascii="Times New Roman" w:hAnsi="Times New Roman" w:cs="Times New Roman"/>
        </w:rPr>
      </w:pPr>
    </w:p>
    <w:p w14:paraId="3D1C81D5" w14:textId="0DAE2143" w:rsidR="007166E0" w:rsidRDefault="001F4B78" w:rsidP="001E7028">
      <w:pPr>
        <w:rPr>
          <w:rFonts w:ascii="Times New Roman" w:hAnsi="Times New Roman" w:cs="Times New Roman"/>
        </w:rPr>
      </w:pPr>
      <w:r>
        <w:rPr>
          <w:rFonts w:ascii="Times New Roman" w:hAnsi="Times New Roman" w:cs="Times New Roman"/>
          <w:strike/>
        </w:rPr>
        <w:t xml:space="preserve">       </w:t>
      </w:r>
      <w:r w:rsidR="007166E0">
        <w:rPr>
          <w:rFonts w:ascii="Times New Roman" w:hAnsi="Times New Roman" w:cs="Times New Roman"/>
        </w:rPr>
        <w:t>.</w:t>
      </w:r>
      <w:r w:rsidR="001E7028">
        <w:rPr>
          <w:rFonts w:ascii="Times New Roman" w:hAnsi="Times New Roman" w:cs="Times New Roman"/>
        </w:rPr>
        <w:t xml:space="preserve"> “Islam and Christianity: Is A </w:t>
      </w:r>
      <w:r w:rsidR="00D909D4">
        <w:rPr>
          <w:rFonts w:ascii="Times New Roman" w:hAnsi="Times New Roman" w:cs="Times New Roman"/>
        </w:rPr>
        <w:t>Productive Dialogue Possible?” H</w:t>
      </w:r>
      <w:r w:rsidR="001E7028">
        <w:rPr>
          <w:rFonts w:ascii="Times New Roman" w:hAnsi="Times New Roman" w:cs="Times New Roman"/>
        </w:rPr>
        <w:t xml:space="preserve">andout notes </w:t>
      </w:r>
    </w:p>
    <w:p w14:paraId="6186D512" w14:textId="77777777" w:rsidR="007166E0" w:rsidRDefault="007166E0" w:rsidP="001E7028">
      <w:pPr>
        <w:rPr>
          <w:rFonts w:ascii="Times New Roman" w:hAnsi="Times New Roman" w:cs="Times New Roman"/>
        </w:rPr>
      </w:pPr>
      <w:r>
        <w:rPr>
          <w:rFonts w:ascii="Times New Roman" w:hAnsi="Times New Roman" w:cs="Times New Roman"/>
        </w:rPr>
        <w:t xml:space="preserve">     </w:t>
      </w:r>
      <w:proofErr w:type="gramStart"/>
      <w:r w:rsidR="001E7028">
        <w:rPr>
          <w:rFonts w:ascii="Times New Roman" w:hAnsi="Times New Roman" w:cs="Times New Roman"/>
        </w:rPr>
        <w:t>for</w:t>
      </w:r>
      <w:proofErr w:type="gramEnd"/>
      <w:r w:rsidR="001E7028">
        <w:rPr>
          <w:rFonts w:ascii="Times New Roman" w:hAnsi="Times New Roman" w:cs="Times New Roman"/>
        </w:rPr>
        <w:t xml:space="preserve"> </w:t>
      </w:r>
      <w:r w:rsidR="001E7028" w:rsidRPr="005870FB">
        <w:rPr>
          <w:rFonts w:ascii="Times New Roman" w:hAnsi="Times New Roman" w:cs="Times New Roman"/>
        </w:rPr>
        <w:t>DR37002-01</w:t>
      </w:r>
      <w:r w:rsidR="001E7028">
        <w:rPr>
          <w:rFonts w:ascii="Times New Roman" w:hAnsi="Times New Roman" w:cs="Times New Roman"/>
        </w:rPr>
        <w:t xml:space="preserve"> </w:t>
      </w:r>
      <w:r w:rsidR="001E7028" w:rsidRPr="007F4CB4">
        <w:rPr>
          <w:rFonts w:ascii="Times New Roman" w:hAnsi="Times New Roman" w:cs="Times New Roman"/>
          <w:i/>
        </w:rPr>
        <w:t>World Religions</w:t>
      </w:r>
      <w:r w:rsidR="001E7028">
        <w:rPr>
          <w:rFonts w:ascii="Times New Roman" w:hAnsi="Times New Roman" w:cs="Times New Roman"/>
        </w:rPr>
        <w:t xml:space="preserve">, Midwestern Baptist Theological Seminary, November </w:t>
      </w:r>
    </w:p>
    <w:p w14:paraId="1AAD040F" w14:textId="475417A9" w:rsidR="001E7028" w:rsidRDefault="007166E0" w:rsidP="001E7028">
      <w:pPr>
        <w:rPr>
          <w:rFonts w:ascii="Times New Roman" w:hAnsi="Times New Roman" w:cs="Times New Roman"/>
        </w:rPr>
      </w:pPr>
      <w:r>
        <w:rPr>
          <w:rFonts w:ascii="Times New Roman" w:hAnsi="Times New Roman" w:cs="Times New Roman"/>
        </w:rPr>
        <w:t xml:space="preserve">     </w:t>
      </w:r>
      <w:r w:rsidR="001E7028">
        <w:rPr>
          <w:rFonts w:ascii="Times New Roman" w:hAnsi="Times New Roman" w:cs="Times New Roman"/>
        </w:rPr>
        <w:t xml:space="preserve">2016. </w:t>
      </w:r>
    </w:p>
    <w:p w14:paraId="544A6BFF" w14:textId="77777777" w:rsidR="007B7063" w:rsidRDefault="007B7063" w:rsidP="001E7028">
      <w:pPr>
        <w:rPr>
          <w:rFonts w:ascii="Times New Roman" w:hAnsi="Times New Roman" w:cs="Times New Roman"/>
        </w:rPr>
      </w:pPr>
    </w:p>
    <w:p w14:paraId="30020C83" w14:textId="281FFB59" w:rsidR="00D909D4" w:rsidRDefault="007B7063" w:rsidP="007B7063">
      <w:pPr>
        <w:widowControl w:val="0"/>
        <w:autoSpaceDE w:val="0"/>
        <w:autoSpaceDN w:val="0"/>
        <w:adjustRightInd w:val="0"/>
        <w:rPr>
          <w:rFonts w:ascii="Times New Roman" w:hAnsi="Times New Roman" w:cs="Times New Roman"/>
        </w:rPr>
      </w:pPr>
      <w:r>
        <w:rPr>
          <w:rFonts w:ascii="Times New Roman" w:hAnsi="Times New Roman" w:cs="Times New Roman"/>
        </w:rPr>
        <w:t xml:space="preserve">Hiebert, </w:t>
      </w:r>
      <w:r w:rsidR="00D909D4">
        <w:rPr>
          <w:rFonts w:ascii="Times New Roman" w:hAnsi="Times New Roman" w:cs="Times New Roman"/>
        </w:rPr>
        <w:t xml:space="preserve">Paul. </w:t>
      </w:r>
      <w:r w:rsidRPr="00516895">
        <w:rPr>
          <w:rFonts w:ascii="Times New Roman" w:hAnsi="Times New Roman" w:cs="Times New Roman"/>
        </w:rPr>
        <w:t>“The Gospel in Human Contexts: Changing P</w:t>
      </w:r>
      <w:r w:rsidR="004C1B1A">
        <w:rPr>
          <w:rFonts w:ascii="Times New Roman" w:hAnsi="Times New Roman" w:cs="Times New Roman"/>
        </w:rPr>
        <w:t>erceptions of Contextualization,</w:t>
      </w:r>
      <w:r w:rsidRPr="00516895">
        <w:rPr>
          <w:rFonts w:ascii="Times New Roman" w:hAnsi="Times New Roman" w:cs="Times New Roman"/>
        </w:rPr>
        <w:t xml:space="preserve">” in </w:t>
      </w:r>
    </w:p>
    <w:p w14:paraId="2CFBB821" w14:textId="29843AB9" w:rsidR="00D909D4" w:rsidRDefault="00D909D4" w:rsidP="007B7063">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7B7063" w:rsidRPr="00516895">
        <w:rPr>
          <w:rFonts w:ascii="Times New Roman" w:hAnsi="Times New Roman" w:cs="Times New Roman"/>
          <w:i/>
        </w:rPr>
        <w:t>MissionShift</w:t>
      </w:r>
      <w:r w:rsidR="004C1B1A">
        <w:rPr>
          <w:rFonts w:ascii="Times New Roman" w:hAnsi="Times New Roman" w:cs="Times New Roman"/>
        </w:rPr>
        <w:t>. Edited by</w:t>
      </w:r>
      <w:r w:rsidR="007B7063" w:rsidRPr="00516895">
        <w:rPr>
          <w:rFonts w:ascii="Times New Roman" w:hAnsi="Times New Roman" w:cs="Times New Roman"/>
        </w:rPr>
        <w:t xml:space="preserve"> David Hesselgrave</w:t>
      </w:r>
      <w:r w:rsidR="007B7063">
        <w:rPr>
          <w:rFonts w:ascii="Times New Roman" w:hAnsi="Times New Roman" w:cs="Times New Roman"/>
        </w:rPr>
        <w:t xml:space="preserve"> </w:t>
      </w:r>
      <w:r w:rsidR="004C1B1A">
        <w:rPr>
          <w:rFonts w:ascii="Times New Roman" w:hAnsi="Times New Roman" w:cs="Times New Roman"/>
        </w:rPr>
        <w:t>and Ed Stetzer. Nashville</w:t>
      </w:r>
      <w:r w:rsidR="007B7063" w:rsidRPr="00516895">
        <w:rPr>
          <w:rFonts w:ascii="Times New Roman" w:hAnsi="Times New Roman" w:cs="Times New Roman"/>
        </w:rPr>
        <w:t xml:space="preserve">: Broadman &amp; Holman, </w:t>
      </w:r>
    </w:p>
    <w:p w14:paraId="461E0940" w14:textId="185B8981" w:rsidR="007B7063" w:rsidRDefault="00D909D4" w:rsidP="007B7063">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4C1B1A">
        <w:rPr>
          <w:rFonts w:ascii="Times New Roman" w:hAnsi="Times New Roman" w:cs="Times New Roman"/>
        </w:rPr>
        <w:t>2010.</w:t>
      </w:r>
    </w:p>
    <w:p w14:paraId="491501FB" w14:textId="77777777" w:rsidR="00EE2CBB" w:rsidRDefault="00EE2CBB" w:rsidP="007B7063">
      <w:pPr>
        <w:widowControl w:val="0"/>
        <w:autoSpaceDE w:val="0"/>
        <w:autoSpaceDN w:val="0"/>
        <w:adjustRightInd w:val="0"/>
        <w:rPr>
          <w:rFonts w:ascii="Times New Roman" w:hAnsi="Times New Roman" w:cs="Times New Roman"/>
        </w:rPr>
      </w:pPr>
    </w:p>
    <w:p w14:paraId="5C4487E3" w14:textId="3850FB48" w:rsidR="004C1B1A" w:rsidRDefault="00EE2CBB" w:rsidP="00EE2CBB">
      <w:pPr>
        <w:rPr>
          <w:rFonts w:ascii="Times New Roman" w:eastAsia="Times New Roman" w:hAnsi="Times New Roman" w:cs="Times New Roman"/>
          <w:i/>
        </w:rPr>
      </w:pPr>
      <w:r w:rsidRPr="003B17AC">
        <w:rPr>
          <w:rFonts w:ascii="Times New Roman" w:eastAsia="Times New Roman" w:hAnsi="Times New Roman" w:cs="Times New Roman"/>
        </w:rPr>
        <w:t>Kato</w:t>
      </w:r>
      <w:proofErr w:type="gramStart"/>
      <w:r w:rsidRPr="003B17AC">
        <w:rPr>
          <w:rFonts w:ascii="Times New Roman" w:eastAsia="Times New Roman" w:hAnsi="Times New Roman" w:cs="Times New Roman"/>
        </w:rPr>
        <w:t xml:space="preserve">, </w:t>
      </w:r>
      <w:r w:rsidR="004C1B1A">
        <w:rPr>
          <w:rFonts w:ascii="Times New Roman" w:eastAsia="Times New Roman" w:hAnsi="Times New Roman" w:cs="Times New Roman"/>
        </w:rPr>
        <w:t xml:space="preserve"> Byang</w:t>
      </w:r>
      <w:proofErr w:type="gramEnd"/>
      <w:r w:rsidR="004C1B1A">
        <w:rPr>
          <w:rFonts w:ascii="Times New Roman" w:eastAsia="Times New Roman" w:hAnsi="Times New Roman" w:cs="Times New Roman"/>
        </w:rPr>
        <w:t xml:space="preserve"> H. </w:t>
      </w:r>
      <w:r w:rsidRPr="003B17AC">
        <w:rPr>
          <w:rFonts w:ascii="Times New Roman" w:eastAsia="Times New Roman" w:hAnsi="Times New Roman" w:cs="Times New Roman"/>
        </w:rPr>
        <w:t>“The Gospel, Cultural Context and Religious Syncretism</w:t>
      </w:r>
      <w:r w:rsidR="005F714E">
        <w:rPr>
          <w:rFonts w:ascii="Times New Roman" w:eastAsia="Times New Roman" w:hAnsi="Times New Roman" w:cs="Times New Roman"/>
        </w:rPr>
        <w:t xml:space="preserve">.” </w:t>
      </w:r>
      <w:r w:rsidRPr="001E400E">
        <w:rPr>
          <w:rFonts w:ascii="Times New Roman" w:eastAsia="Times New Roman" w:hAnsi="Times New Roman" w:cs="Times New Roman"/>
          <w:i/>
        </w:rPr>
        <w:t xml:space="preserve">Let the Earth </w:t>
      </w:r>
    </w:p>
    <w:p w14:paraId="45F9E136" w14:textId="09C3FFD7" w:rsidR="00EE2CBB" w:rsidRPr="004C1B1A" w:rsidRDefault="004C1B1A" w:rsidP="00EE2CBB">
      <w:pPr>
        <w:rPr>
          <w:rFonts w:ascii="Times New Roman" w:eastAsia="Times New Roman" w:hAnsi="Times New Roman" w:cs="Times New Roman"/>
          <w:i/>
        </w:rPr>
      </w:pPr>
      <w:r>
        <w:rPr>
          <w:rFonts w:ascii="Times New Roman" w:eastAsia="Times New Roman" w:hAnsi="Times New Roman" w:cs="Times New Roman"/>
          <w:i/>
        </w:rPr>
        <w:t xml:space="preserve">     </w:t>
      </w:r>
      <w:r w:rsidR="00EE2CBB" w:rsidRPr="001E400E">
        <w:rPr>
          <w:rFonts w:ascii="Times New Roman" w:eastAsia="Times New Roman" w:hAnsi="Times New Roman" w:cs="Times New Roman"/>
          <w:i/>
        </w:rPr>
        <w:t>Hear His Voice</w:t>
      </w:r>
      <w:r>
        <w:rPr>
          <w:rFonts w:ascii="Times New Roman" w:eastAsia="Times New Roman" w:hAnsi="Times New Roman" w:cs="Times New Roman"/>
        </w:rPr>
        <w:t xml:space="preserve">. Edited by J. D. Douglas. </w:t>
      </w:r>
      <w:r w:rsidR="00EE2CBB">
        <w:rPr>
          <w:rFonts w:ascii="Times New Roman" w:eastAsia="Times New Roman" w:hAnsi="Times New Roman" w:cs="Times New Roman"/>
        </w:rPr>
        <w:t xml:space="preserve">Minneapolis: </w:t>
      </w:r>
      <w:r w:rsidR="00EE2CBB" w:rsidRPr="003B17AC">
        <w:rPr>
          <w:rFonts w:ascii="Times New Roman" w:eastAsia="Times New Roman" w:hAnsi="Times New Roman" w:cs="Times New Roman"/>
        </w:rPr>
        <w:t>Worldwide Publications, 1975</w:t>
      </w:r>
      <w:r w:rsidR="00EE2CBB">
        <w:rPr>
          <w:rFonts w:ascii="Times New Roman" w:eastAsia="Times New Roman" w:hAnsi="Times New Roman" w:cs="Times New Roman"/>
        </w:rPr>
        <w:t>.</w:t>
      </w:r>
    </w:p>
    <w:p w14:paraId="2071BDD9" w14:textId="77777777" w:rsidR="007E7E93" w:rsidRDefault="007E7E93" w:rsidP="007B7063">
      <w:pPr>
        <w:widowControl w:val="0"/>
        <w:autoSpaceDE w:val="0"/>
        <w:autoSpaceDN w:val="0"/>
        <w:adjustRightInd w:val="0"/>
        <w:rPr>
          <w:rFonts w:ascii="Times New Roman" w:hAnsi="Times New Roman" w:cs="Times New Roman"/>
        </w:rPr>
      </w:pPr>
    </w:p>
    <w:p w14:paraId="2D32DEBF" w14:textId="77777777" w:rsidR="00E701C7" w:rsidRDefault="007E7E93" w:rsidP="007E7E9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Kent, </w:t>
      </w:r>
      <w:r w:rsidRPr="008F21A1">
        <w:rPr>
          <w:rFonts w:ascii="Times New Roman" w:eastAsia="Times New Roman" w:hAnsi="Times New Roman" w:cs="Times New Roman"/>
          <w:color w:val="000000"/>
        </w:rPr>
        <w:t xml:space="preserve">Jr., </w:t>
      </w:r>
      <w:proofErr w:type="gramStart"/>
      <w:r w:rsidR="00E701C7">
        <w:rPr>
          <w:rFonts w:ascii="Times New Roman" w:eastAsia="Times New Roman" w:hAnsi="Times New Roman" w:cs="Times New Roman"/>
          <w:color w:val="000000"/>
        </w:rPr>
        <w:t>Homer</w:t>
      </w:r>
      <w:proofErr w:type="gramEnd"/>
      <w:r w:rsidR="00E701C7">
        <w:rPr>
          <w:rFonts w:ascii="Times New Roman" w:eastAsia="Times New Roman" w:hAnsi="Times New Roman" w:cs="Times New Roman"/>
          <w:color w:val="000000"/>
        </w:rPr>
        <w:t xml:space="preserve"> A. </w:t>
      </w:r>
      <w:r w:rsidRPr="008F21A1">
        <w:rPr>
          <w:rFonts w:ascii="Times New Roman" w:eastAsia="Times New Roman" w:hAnsi="Times New Roman" w:cs="Times New Roman"/>
          <w:i/>
          <w:color w:val="000000"/>
        </w:rPr>
        <w:t>Jerusalem to Rome: Studies in Acts</w:t>
      </w:r>
      <w:r w:rsidR="00E701C7">
        <w:rPr>
          <w:rFonts w:ascii="Times New Roman" w:eastAsia="Times New Roman" w:hAnsi="Times New Roman" w:cs="Times New Roman"/>
          <w:color w:val="000000"/>
        </w:rPr>
        <w:t xml:space="preserve">. </w:t>
      </w:r>
      <w:r w:rsidRPr="008F21A1">
        <w:rPr>
          <w:rFonts w:ascii="Times New Roman" w:eastAsia="Times New Roman" w:hAnsi="Times New Roman" w:cs="Times New Roman"/>
          <w:color w:val="000000"/>
        </w:rPr>
        <w:t xml:space="preserve">Grand Rapids: Baker Book House, </w:t>
      </w:r>
    </w:p>
    <w:p w14:paraId="468CFE01" w14:textId="4F7EED56" w:rsidR="007E7E93" w:rsidRPr="007E7E93" w:rsidRDefault="00E701C7" w:rsidP="007E7E93">
      <w:pPr>
        <w:rPr>
          <w:rFonts w:ascii="Times New Roman" w:eastAsia="Times New Roman" w:hAnsi="Times New Roman" w:cs="Times New Roman"/>
        </w:rPr>
      </w:pPr>
      <w:r>
        <w:rPr>
          <w:rFonts w:ascii="Times New Roman" w:eastAsia="Times New Roman" w:hAnsi="Times New Roman" w:cs="Times New Roman"/>
          <w:color w:val="000000"/>
        </w:rPr>
        <w:t xml:space="preserve">     1972</w:t>
      </w:r>
      <w:r w:rsidR="007E7E93">
        <w:rPr>
          <w:rFonts w:ascii="Times New Roman" w:eastAsia="Times New Roman" w:hAnsi="Times New Roman" w:cs="Times New Roman"/>
          <w:color w:val="000000"/>
        </w:rPr>
        <w:t>.</w:t>
      </w:r>
    </w:p>
    <w:p w14:paraId="58E89032" w14:textId="77777777" w:rsidR="007B7063" w:rsidRDefault="007B7063" w:rsidP="007B7063">
      <w:pPr>
        <w:widowControl w:val="0"/>
        <w:autoSpaceDE w:val="0"/>
        <w:autoSpaceDN w:val="0"/>
        <w:adjustRightInd w:val="0"/>
        <w:rPr>
          <w:rFonts w:ascii="Times New Roman" w:hAnsi="Times New Roman" w:cs="Times New Roman"/>
        </w:rPr>
      </w:pPr>
    </w:p>
    <w:p w14:paraId="715906BF" w14:textId="77777777" w:rsidR="007E6E73" w:rsidRDefault="007B7063" w:rsidP="007B7063">
      <w:pPr>
        <w:pStyle w:val="FootnoteText"/>
        <w:rPr>
          <w:rFonts w:ascii="Times New Roman" w:hAnsi="Times New Roman" w:cs="Times New Roman"/>
          <w:i/>
        </w:rPr>
      </w:pPr>
      <w:r>
        <w:rPr>
          <w:rFonts w:ascii="Times New Roman" w:hAnsi="Times New Roman" w:cs="Times New Roman"/>
        </w:rPr>
        <w:t xml:space="preserve">Madsen, </w:t>
      </w:r>
      <w:r w:rsidR="00D65C6A">
        <w:rPr>
          <w:rFonts w:ascii="Times New Roman" w:hAnsi="Times New Roman" w:cs="Times New Roman"/>
        </w:rPr>
        <w:t xml:space="preserve">Thorvald. </w:t>
      </w:r>
      <w:r>
        <w:rPr>
          <w:rFonts w:ascii="Times New Roman" w:hAnsi="Times New Roman" w:cs="Times New Roman"/>
        </w:rPr>
        <w:t>“A P</w:t>
      </w:r>
      <w:r w:rsidR="00D65C6A">
        <w:rPr>
          <w:rFonts w:ascii="Times New Roman" w:hAnsi="Times New Roman" w:cs="Times New Roman"/>
        </w:rPr>
        <w:t>hilosophical Response to Islam” H</w:t>
      </w:r>
      <w:r>
        <w:rPr>
          <w:rFonts w:ascii="Times New Roman" w:hAnsi="Times New Roman" w:cs="Times New Roman"/>
        </w:rPr>
        <w:t xml:space="preserve">andout notes for </w:t>
      </w:r>
      <w:r w:rsidRPr="005870FB">
        <w:rPr>
          <w:rFonts w:ascii="Times New Roman" w:hAnsi="Times New Roman" w:cs="Times New Roman"/>
        </w:rPr>
        <w:t>DR37002-01</w:t>
      </w:r>
      <w:r>
        <w:rPr>
          <w:rFonts w:ascii="Times New Roman" w:hAnsi="Times New Roman" w:cs="Times New Roman"/>
        </w:rPr>
        <w:t xml:space="preserve"> </w:t>
      </w:r>
      <w:r w:rsidRPr="007F4CB4">
        <w:rPr>
          <w:rFonts w:ascii="Times New Roman" w:hAnsi="Times New Roman" w:cs="Times New Roman"/>
          <w:i/>
        </w:rPr>
        <w:t xml:space="preserve">World </w:t>
      </w:r>
    </w:p>
    <w:p w14:paraId="6CF0BAE2" w14:textId="56AC0892" w:rsidR="007B7063" w:rsidRDefault="007E6E73" w:rsidP="007B7063">
      <w:pPr>
        <w:pStyle w:val="FootnoteText"/>
        <w:rPr>
          <w:rFonts w:ascii="Times New Roman" w:hAnsi="Times New Roman" w:cs="Times New Roman"/>
        </w:rPr>
      </w:pPr>
      <w:r>
        <w:rPr>
          <w:rFonts w:ascii="Times New Roman" w:hAnsi="Times New Roman" w:cs="Times New Roman"/>
          <w:i/>
        </w:rPr>
        <w:t xml:space="preserve">     </w:t>
      </w:r>
      <w:r w:rsidR="007B7063" w:rsidRPr="007F4CB4">
        <w:rPr>
          <w:rFonts w:ascii="Times New Roman" w:hAnsi="Times New Roman" w:cs="Times New Roman"/>
          <w:i/>
        </w:rPr>
        <w:t>Religions</w:t>
      </w:r>
      <w:r w:rsidR="007B7063">
        <w:rPr>
          <w:rFonts w:ascii="Times New Roman" w:hAnsi="Times New Roman" w:cs="Times New Roman"/>
        </w:rPr>
        <w:t>, Midwestern Baptist Theological Seminary, November 2016.</w:t>
      </w:r>
    </w:p>
    <w:p w14:paraId="0A189F53" w14:textId="77777777" w:rsidR="001E7028" w:rsidRDefault="001E7028" w:rsidP="004A11DC">
      <w:pPr>
        <w:rPr>
          <w:rFonts w:ascii="Times New Roman" w:eastAsia="Times New Roman" w:hAnsi="Times New Roman" w:cs="Times New Roman"/>
        </w:rPr>
      </w:pPr>
    </w:p>
    <w:p w14:paraId="18BDCA54" w14:textId="6AA3041A" w:rsidR="007E6E73" w:rsidRDefault="004A11DC" w:rsidP="004A11DC">
      <w:pPr>
        <w:rPr>
          <w:rFonts w:ascii="Times New Roman" w:eastAsia="Times New Roman" w:hAnsi="Times New Roman" w:cs="Times New Roman"/>
          <w:i/>
        </w:rPr>
      </w:pPr>
      <w:proofErr w:type="gramStart"/>
      <w:r w:rsidRPr="00FE3702">
        <w:rPr>
          <w:rFonts w:ascii="Times New Roman" w:eastAsia="Times New Roman" w:hAnsi="Times New Roman" w:cs="Times New Roman"/>
        </w:rPr>
        <w:t xml:space="preserve">Massih, </w:t>
      </w:r>
      <w:r w:rsidR="007E6E73">
        <w:rPr>
          <w:rFonts w:ascii="Times New Roman" w:eastAsia="Times New Roman" w:hAnsi="Times New Roman" w:cs="Times New Roman"/>
        </w:rPr>
        <w:t>Bashir Abdal.</w:t>
      </w:r>
      <w:proofErr w:type="gramEnd"/>
      <w:r w:rsidR="007E6E73">
        <w:rPr>
          <w:rFonts w:ascii="Times New Roman" w:eastAsia="Times New Roman" w:hAnsi="Times New Roman" w:cs="Times New Roman"/>
        </w:rPr>
        <w:t xml:space="preserve"> </w:t>
      </w:r>
      <w:r w:rsidRPr="00FE3702">
        <w:rPr>
          <w:rFonts w:ascii="Times New Roman" w:eastAsia="Times New Roman" w:hAnsi="Times New Roman" w:cs="Times New Roman"/>
        </w:rPr>
        <w:t>“The Incarnational Witness to the Muslims' Heart</w:t>
      </w:r>
      <w:r w:rsidR="00256CEC">
        <w:rPr>
          <w:rFonts w:ascii="Times New Roman" w:eastAsia="Times New Roman" w:hAnsi="Times New Roman" w:cs="Times New Roman"/>
        </w:rPr>
        <w:t>.</w:t>
      </w:r>
      <w:r w:rsidR="007E6E73">
        <w:rPr>
          <w:rFonts w:ascii="Times New Roman" w:eastAsia="Times New Roman" w:hAnsi="Times New Roman" w:cs="Times New Roman"/>
        </w:rPr>
        <w:t>”</w:t>
      </w:r>
      <w:r w:rsidR="00256CEC">
        <w:rPr>
          <w:rFonts w:ascii="Times New Roman" w:eastAsia="Times New Roman" w:hAnsi="Times New Roman" w:cs="Times New Roman"/>
        </w:rPr>
        <w:t xml:space="preserve"> </w:t>
      </w:r>
      <w:r>
        <w:rPr>
          <w:rFonts w:ascii="Times New Roman" w:eastAsia="Times New Roman" w:hAnsi="Times New Roman" w:cs="Times New Roman"/>
          <w:i/>
        </w:rPr>
        <w:t xml:space="preserve">The Gospel and </w:t>
      </w:r>
    </w:p>
    <w:p w14:paraId="26A9F417" w14:textId="185C2A31" w:rsidR="004A11DC" w:rsidRDefault="007E6E73" w:rsidP="004A11DC">
      <w:pPr>
        <w:rPr>
          <w:rFonts w:ascii="Times New Roman" w:eastAsia="Times New Roman" w:hAnsi="Times New Roman" w:cs="Times New Roman"/>
        </w:rPr>
      </w:pPr>
      <w:r>
        <w:rPr>
          <w:rFonts w:ascii="Times New Roman" w:eastAsia="Times New Roman" w:hAnsi="Times New Roman" w:cs="Times New Roman"/>
          <w:i/>
        </w:rPr>
        <w:t xml:space="preserve">     </w:t>
      </w:r>
      <w:r w:rsidR="004A11DC" w:rsidRPr="00FE3702">
        <w:rPr>
          <w:rFonts w:ascii="Times New Roman" w:eastAsia="Times New Roman" w:hAnsi="Times New Roman" w:cs="Times New Roman"/>
          <w:i/>
        </w:rPr>
        <w:t>Islam</w:t>
      </w:r>
      <w:r>
        <w:rPr>
          <w:rFonts w:ascii="Times New Roman" w:eastAsia="Times New Roman" w:hAnsi="Times New Roman" w:cs="Times New Roman"/>
        </w:rPr>
        <w:t>. Edited by</w:t>
      </w:r>
      <w:r w:rsidR="004A11DC">
        <w:rPr>
          <w:rFonts w:ascii="Times New Roman" w:eastAsia="Times New Roman" w:hAnsi="Times New Roman" w:cs="Times New Roman"/>
        </w:rPr>
        <w:t xml:space="preserve"> </w:t>
      </w:r>
      <w:r>
        <w:rPr>
          <w:rFonts w:ascii="Times New Roman" w:eastAsia="Times New Roman" w:hAnsi="Times New Roman" w:cs="Times New Roman"/>
        </w:rPr>
        <w:t>Don M. McCurry. Monrovia, CA: MARC, 1979.</w:t>
      </w:r>
    </w:p>
    <w:p w14:paraId="378411E3" w14:textId="77777777" w:rsidR="004A11DC" w:rsidRPr="004A11DC" w:rsidRDefault="004A11DC" w:rsidP="004A11DC">
      <w:pPr>
        <w:rPr>
          <w:rFonts w:ascii="Times New Roman" w:eastAsia="Times New Roman" w:hAnsi="Times New Roman" w:cs="Times New Roman"/>
        </w:rPr>
      </w:pPr>
    </w:p>
    <w:p w14:paraId="1F7AB396" w14:textId="7BFA33C2" w:rsidR="0073735B" w:rsidRDefault="009B3EAB" w:rsidP="009B3EAB">
      <w:pPr>
        <w:spacing w:line="480" w:lineRule="auto"/>
        <w:rPr>
          <w:rFonts w:ascii="Times New Roman" w:hAnsi="Times New Roman" w:cs="Times New Roman"/>
        </w:rPr>
      </w:pPr>
      <w:r>
        <w:rPr>
          <w:rFonts w:ascii="Times New Roman" w:hAnsi="Times New Roman" w:cs="Times New Roman"/>
        </w:rPr>
        <w:t xml:space="preserve">McGavran, </w:t>
      </w:r>
      <w:r w:rsidR="007E6E73">
        <w:rPr>
          <w:rFonts w:ascii="Times New Roman" w:hAnsi="Times New Roman" w:cs="Times New Roman"/>
        </w:rPr>
        <w:t xml:space="preserve">Donald. </w:t>
      </w:r>
      <w:proofErr w:type="gramStart"/>
      <w:r w:rsidRPr="00215F9E">
        <w:rPr>
          <w:rFonts w:ascii="Times New Roman" w:hAnsi="Times New Roman" w:cs="Times New Roman"/>
          <w:i/>
        </w:rPr>
        <w:t>The Bridges of God</w:t>
      </w:r>
      <w:r w:rsidR="007E6E73">
        <w:rPr>
          <w:rFonts w:ascii="Times New Roman" w:hAnsi="Times New Roman" w:cs="Times New Roman"/>
        </w:rPr>
        <w:t>.</w:t>
      </w:r>
      <w:proofErr w:type="gramEnd"/>
      <w:r w:rsidR="007E6E73">
        <w:rPr>
          <w:rFonts w:ascii="Times New Roman" w:hAnsi="Times New Roman" w:cs="Times New Roman"/>
        </w:rPr>
        <w:t xml:space="preserve"> </w:t>
      </w:r>
      <w:r>
        <w:rPr>
          <w:rFonts w:ascii="Times New Roman" w:hAnsi="Times New Roman" w:cs="Times New Roman"/>
        </w:rPr>
        <w:t>New York: Friendship Press, 1955</w:t>
      </w:r>
      <w:r w:rsidR="007E6E73">
        <w:rPr>
          <w:rFonts w:ascii="Times New Roman" w:hAnsi="Times New Roman" w:cs="Times New Roman"/>
        </w:rPr>
        <w:t>.</w:t>
      </w:r>
    </w:p>
    <w:p w14:paraId="009059AF" w14:textId="77777777" w:rsidR="005F714E" w:rsidRDefault="00EE2CBB" w:rsidP="00EE2CBB">
      <w:pPr>
        <w:rPr>
          <w:rFonts w:ascii="proxima-nova" w:eastAsia="Times New Roman" w:hAnsi="proxima-nova" w:cs="Times New Roman"/>
          <w:i/>
          <w:shd w:val="clear" w:color="auto" w:fill="FFFFFF"/>
        </w:rPr>
      </w:pPr>
      <w:r>
        <w:rPr>
          <w:rFonts w:ascii="Times New Roman" w:hAnsi="Times New Roman" w:cs="Times New Roman"/>
        </w:rPr>
        <w:t xml:space="preserve">Packer, </w:t>
      </w:r>
      <w:r w:rsidR="00777F63">
        <w:rPr>
          <w:rFonts w:ascii="Times New Roman" w:hAnsi="Times New Roman" w:cs="Times New Roman"/>
        </w:rPr>
        <w:t xml:space="preserve">J.I. </w:t>
      </w:r>
      <w:r w:rsidRPr="00EE43D8">
        <w:rPr>
          <w:rFonts w:ascii="proxima-nova" w:eastAsia="Times New Roman" w:hAnsi="proxima-nova" w:cs="Times New Roman"/>
          <w:color w:val="222222"/>
          <w:shd w:val="clear" w:color="auto" w:fill="FFFFFF"/>
        </w:rPr>
        <w:t>“The Gospel–Its Content and Communica</w:t>
      </w:r>
      <w:r>
        <w:rPr>
          <w:rFonts w:ascii="proxima-nova" w:eastAsia="Times New Roman" w:hAnsi="proxima-nova" w:cs="Times New Roman"/>
          <w:color w:val="222222"/>
          <w:shd w:val="clear" w:color="auto" w:fill="FFFFFF"/>
        </w:rPr>
        <w:t>tion: A Theological Perspective</w:t>
      </w:r>
      <w:r w:rsidR="005F714E">
        <w:rPr>
          <w:rFonts w:ascii="proxima-nova" w:eastAsia="Times New Roman" w:hAnsi="proxima-nova" w:cs="Times New Roman"/>
          <w:color w:val="222222"/>
          <w:shd w:val="clear" w:color="auto" w:fill="FFFFFF"/>
        </w:rPr>
        <w:t>.</w:t>
      </w:r>
      <w:r w:rsidRPr="00EE43D8">
        <w:rPr>
          <w:rFonts w:ascii="proxima-nova" w:eastAsia="Times New Roman" w:hAnsi="proxima-nova" w:cs="Times New Roman"/>
          <w:color w:val="222222"/>
          <w:shd w:val="clear" w:color="auto" w:fill="FFFFFF"/>
        </w:rPr>
        <w:t>”</w:t>
      </w:r>
      <w:r w:rsidR="005F714E">
        <w:rPr>
          <w:rFonts w:ascii="proxima-nova" w:eastAsia="Times New Roman" w:hAnsi="proxima-nova" w:cs="Times New Roman"/>
          <w:color w:val="222222"/>
          <w:shd w:val="clear" w:color="auto" w:fill="FFFFFF"/>
        </w:rPr>
        <w:t xml:space="preserve"> </w:t>
      </w:r>
      <w:r w:rsidRPr="00EE43D8">
        <w:rPr>
          <w:rFonts w:ascii="proxima-nova" w:eastAsia="Times New Roman" w:hAnsi="proxima-nova" w:cs="Times New Roman"/>
          <w:i/>
          <w:shd w:val="clear" w:color="auto" w:fill="FFFFFF"/>
        </w:rPr>
        <w:t xml:space="preserve">Serving </w:t>
      </w:r>
    </w:p>
    <w:p w14:paraId="6F824E41" w14:textId="77777777" w:rsidR="005F714E" w:rsidRDefault="005F714E" w:rsidP="00EE2CBB">
      <w:pPr>
        <w:rPr>
          <w:rFonts w:ascii="proxima-nova" w:eastAsia="Times New Roman" w:hAnsi="proxima-nova" w:cs="Times New Roman"/>
          <w:color w:val="222222"/>
          <w:shd w:val="clear" w:color="auto" w:fill="FFFFFF"/>
        </w:rPr>
      </w:pPr>
      <w:r>
        <w:rPr>
          <w:rFonts w:ascii="proxima-nova" w:eastAsia="Times New Roman" w:hAnsi="proxima-nova" w:cs="Times New Roman"/>
          <w:i/>
          <w:shd w:val="clear" w:color="auto" w:fill="FFFFFF"/>
        </w:rPr>
        <w:t xml:space="preserve">     </w:t>
      </w:r>
      <w:proofErr w:type="gramStart"/>
      <w:r w:rsidR="00EE2CBB" w:rsidRPr="00EE43D8">
        <w:rPr>
          <w:rFonts w:ascii="proxima-nova" w:eastAsia="Times New Roman" w:hAnsi="proxima-nova" w:cs="Times New Roman"/>
          <w:i/>
          <w:shd w:val="clear" w:color="auto" w:fill="FFFFFF"/>
        </w:rPr>
        <w:t>the</w:t>
      </w:r>
      <w:proofErr w:type="gramEnd"/>
      <w:r w:rsidR="00EE2CBB" w:rsidRPr="00EE43D8">
        <w:rPr>
          <w:rFonts w:ascii="proxima-nova" w:eastAsia="Times New Roman" w:hAnsi="proxima-nova" w:cs="Times New Roman"/>
          <w:i/>
          <w:shd w:val="clear" w:color="auto" w:fill="FFFFFF"/>
        </w:rPr>
        <w:t xml:space="preserve"> People of God: Collected Shorter Writings of J. I. Packer</w:t>
      </w:r>
      <w:r w:rsidR="00777F63">
        <w:rPr>
          <w:rFonts w:ascii="proxima-nova" w:eastAsia="Times New Roman" w:hAnsi="proxima-nova" w:cs="Times New Roman"/>
          <w:color w:val="222222"/>
          <w:shd w:val="clear" w:color="auto" w:fill="FFFFFF"/>
        </w:rPr>
        <w:t xml:space="preserve">, Vol. 2. </w:t>
      </w:r>
      <w:r w:rsidR="00EE2CBB">
        <w:rPr>
          <w:rFonts w:ascii="proxima-nova" w:eastAsia="Times New Roman" w:hAnsi="proxima-nova" w:cs="Times New Roman"/>
          <w:color w:val="222222"/>
          <w:shd w:val="clear" w:color="auto" w:fill="FFFFFF"/>
        </w:rPr>
        <w:t>Mi</w:t>
      </w:r>
      <w:r>
        <w:rPr>
          <w:rFonts w:ascii="proxima-nova" w:eastAsia="Times New Roman" w:hAnsi="proxima-nova" w:cs="Times New Roman"/>
          <w:color w:val="222222"/>
          <w:shd w:val="clear" w:color="auto" w:fill="FFFFFF"/>
        </w:rPr>
        <w:t xml:space="preserve">lton Keynes, </w:t>
      </w:r>
    </w:p>
    <w:p w14:paraId="6C03DA97" w14:textId="45147C7A" w:rsidR="00EE2CBB" w:rsidRDefault="005F714E" w:rsidP="00EE2CBB">
      <w:pPr>
        <w:rPr>
          <w:rFonts w:ascii="proxima-nova" w:eastAsia="Times New Roman" w:hAnsi="proxima-nova" w:cs="Times New Roman"/>
          <w:color w:val="222222"/>
          <w:shd w:val="clear" w:color="auto" w:fill="FFFFFF"/>
        </w:rPr>
      </w:pPr>
      <w:r>
        <w:rPr>
          <w:rFonts w:ascii="proxima-nova" w:eastAsia="Times New Roman" w:hAnsi="proxima-nova" w:cs="Times New Roman"/>
          <w:color w:val="222222"/>
          <w:shd w:val="clear" w:color="auto" w:fill="FFFFFF"/>
        </w:rPr>
        <w:t xml:space="preserve">     </w:t>
      </w:r>
      <w:r w:rsidR="00EE2CBB">
        <w:rPr>
          <w:rFonts w:ascii="proxima-nova" w:eastAsia="Times New Roman" w:hAnsi="proxima-nova" w:cs="Times New Roman"/>
          <w:color w:val="222222"/>
          <w:shd w:val="clear" w:color="auto" w:fill="FFFFFF"/>
        </w:rPr>
        <w:t>England: Pa</w:t>
      </w:r>
      <w:r w:rsidR="00777F63">
        <w:rPr>
          <w:rFonts w:ascii="proxima-nova" w:eastAsia="Times New Roman" w:hAnsi="proxima-nova" w:cs="Times New Roman"/>
          <w:color w:val="222222"/>
          <w:shd w:val="clear" w:color="auto" w:fill="FFFFFF"/>
        </w:rPr>
        <w:t>ternoster Press, 1998</w:t>
      </w:r>
      <w:r w:rsidR="00EE2CBB">
        <w:rPr>
          <w:rFonts w:ascii="proxima-nova" w:eastAsia="Times New Roman" w:hAnsi="proxima-nova" w:cs="Times New Roman"/>
          <w:color w:val="222222"/>
          <w:shd w:val="clear" w:color="auto" w:fill="FFFFFF"/>
        </w:rPr>
        <w:t>.</w:t>
      </w:r>
    </w:p>
    <w:p w14:paraId="4422C883" w14:textId="77777777" w:rsidR="00EE2CBB" w:rsidRPr="00EE2CBB" w:rsidRDefault="00EE2CBB" w:rsidP="00EE2CBB">
      <w:pPr>
        <w:rPr>
          <w:rFonts w:ascii="proxima-nova" w:eastAsia="Times New Roman" w:hAnsi="proxima-nova" w:cs="Times New Roman"/>
          <w:color w:val="222222"/>
          <w:shd w:val="clear" w:color="auto" w:fill="FFFFFF"/>
        </w:rPr>
      </w:pPr>
    </w:p>
    <w:p w14:paraId="4637B9B0" w14:textId="77777777" w:rsidR="00B8505F" w:rsidRDefault="001E7028" w:rsidP="001E7028">
      <w:pPr>
        <w:pStyle w:val="FootnoteText"/>
        <w:rPr>
          <w:rFonts w:ascii="Times New Roman" w:hAnsi="Times New Roman" w:cs="Times New Roman"/>
        </w:rPr>
      </w:pPr>
      <w:r>
        <w:rPr>
          <w:rFonts w:ascii="Times New Roman" w:hAnsi="Times New Roman" w:cs="Times New Roman"/>
        </w:rPr>
        <w:t xml:space="preserve">Parshall, </w:t>
      </w:r>
      <w:r w:rsidR="00B8505F">
        <w:rPr>
          <w:rFonts w:ascii="Times New Roman" w:hAnsi="Times New Roman" w:cs="Times New Roman"/>
        </w:rPr>
        <w:t xml:space="preserve">Phil. </w:t>
      </w:r>
      <w:r w:rsidRPr="008F1B57">
        <w:rPr>
          <w:rFonts w:ascii="Times New Roman" w:hAnsi="Times New Roman" w:cs="Times New Roman"/>
          <w:i/>
        </w:rPr>
        <w:t>Bridges To Islam: A Christian Perspective On Folk Islam</w:t>
      </w:r>
      <w:r w:rsidR="00B8505F">
        <w:rPr>
          <w:rFonts w:ascii="Times New Roman" w:hAnsi="Times New Roman" w:cs="Times New Roman"/>
        </w:rPr>
        <w:t xml:space="preserve">. </w:t>
      </w:r>
      <w:r>
        <w:rPr>
          <w:rFonts w:ascii="Times New Roman" w:hAnsi="Times New Roman" w:cs="Times New Roman"/>
        </w:rPr>
        <w:t xml:space="preserve">Downers Grove, IL: </w:t>
      </w:r>
    </w:p>
    <w:p w14:paraId="457F5D11" w14:textId="1FCCDB00" w:rsidR="001E7028" w:rsidRDefault="00B8505F" w:rsidP="001E7028">
      <w:pPr>
        <w:pStyle w:val="FootnoteTex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IVP Books, 2006.</w:t>
      </w:r>
      <w:proofErr w:type="gramEnd"/>
    </w:p>
    <w:p w14:paraId="23BD77B3" w14:textId="77777777" w:rsidR="007B7063" w:rsidRDefault="007B7063" w:rsidP="001E7028">
      <w:pPr>
        <w:pStyle w:val="FootnoteText"/>
        <w:rPr>
          <w:rFonts w:ascii="Times New Roman" w:hAnsi="Times New Roman" w:cs="Times New Roman"/>
        </w:rPr>
      </w:pPr>
    </w:p>
    <w:p w14:paraId="6809B96C" w14:textId="77777777" w:rsidR="00401510" w:rsidRDefault="005E60E7" w:rsidP="007B7063">
      <w:pPr>
        <w:rPr>
          <w:rFonts w:ascii="Times New Roman" w:hAnsi="Times New Roman" w:cs="Times New Roman"/>
        </w:rPr>
      </w:pPr>
      <w:proofErr w:type="gramStart"/>
      <w:r>
        <w:rPr>
          <w:rFonts w:ascii="Times New Roman" w:hAnsi="Times New Roman" w:cs="Times New Roman"/>
          <w:strike/>
        </w:rPr>
        <w:softHyphen/>
      </w:r>
      <w:r>
        <w:rPr>
          <w:rFonts w:ascii="Times New Roman" w:hAnsi="Times New Roman" w:cs="Times New Roman"/>
          <w:strike/>
        </w:rPr>
        <w:softHyphen/>
      </w:r>
      <w:r>
        <w:rPr>
          <w:rFonts w:ascii="Times New Roman" w:hAnsi="Times New Roman" w:cs="Times New Roman"/>
          <w:strike/>
        </w:rPr>
        <w:softHyphen/>
      </w:r>
      <w:r>
        <w:rPr>
          <w:rFonts w:ascii="Times New Roman" w:hAnsi="Times New Roman" w:cs="Times New Roman"/>
          <w:strike/>
        </w:rPr>
        <w:softHyphen/>
      </w:r>
      <w:r>
        <w:rPr>
          <w:rFonts w:ascii="Times New Roman" w:hAnsi="Times New Roman" w:cs="Times New Roman"/>
          <w:strike/>
        </w:rPr>
        <w:softHyphen/>
      </w:r>
      <w:r>
        <w:rPr>
          <w:rFonts w:ascii="Times New Roman" w:hAnsi="Times New Roman" w:cs="Times New Roman"/>
          <w:strike/>
        </w:rPr>
        <w:softHyphen/>
      </w:r>
      <w:r>
        <w:rPr>
          <w:rFonts w:ascii="Times New Roman" w:hAnsi="Times New Roman" w:cs="Times New Roman"/>
          <w:strike/>
        </w:rPr>
        <w:softHyphen/>
      </w:r>
      <w:r w:rsidR="001F4B78">
        <w:rPr>
          <w:rFonts w:ascii="Times New Roman" w:hAnsi="Times New Roman" w:cs="Times New Roman"/>
          <w:strike/>
        </w:rPr>
        <w:t xml:space="preserve">       </w:t>
      </w:r>
      <w:r w:rsidR="001F4B78" w:rsidRPr="001F4B78">
        <w:rPr>
          <w:rFonts w:ascii="Times New Roman" w:hAnsi="Times New Roman" w:cs="Times New Roman"/>
        </w:rPr>
        <w:t>.</w:t>
      </w:r>
      <w:proofErr w:type="gramEnd"/>
      <w:r w:rsidR="00B8505F">
        <w:rPr>
          <w:rFonts w:ascii="Times New Roman" w:hAnsi="Times New Roman" w:cs="Times New Roman"/>
        </w:rPr>
        <w:t xml:space="preserve"> </w:t>
      </w:r>
      <w:r w:rsidR="00595C1A">
        <w:rPr>
          <w:rFonts w:ascii="Times New Roman" w:hAnsi="Times New Roman" w:cs="Times New Roman"/>
        </w:rPr>
        <w:t xml:space="preserve">“Going Too Far?” </w:t>
      </w:r>
      <w:r w:rsidR="007B7063" w:rsidRPr="00C04B32">
        <w:rPr>
          <w:rFonts w:ascii="Times New Roman" w:hAnsi="Times New Roman" w:cs="Times New Roman"/>
          <w:i/>
        </w:rPr>
        <w:t>Perspectives on the World Christian Movement</w:t>
      </w:r>
      <w:r w:rsidR="007B7063">
        <w:rPr>
          <w:rFonts w:ascii="Times New Roman" w:hAnsi="Times New Roman" w:cs="Times New Roman"/>
        </w:rPr>
        <w:t>, 4</w:t>
      </w:r>
      <w:r w:rsidR="007B7063">
        <w:rPr>
          <w:rFonts w:ascii="Times New Roman" w:hAnsi="Times New Roman" w:cs="Times New Roman"/>
          <w:sz w:val="16"/>
          <w:szCs w:val="16"/>
        </w:rPr>
        <w:t xml:space="preserve">th </w:t>
      </w:r>
      <w:r w:rsidR="00B8505F">
        <w:rPr>
          <w:rFonts w:ascii="Times New Roman" w:hAnsi="Times New Roman" w:cs="Times New Roman"/>
        </w:rPr>
        <w:t>ed. Edited by</w:t>
      </w:r>
      <w:r w:rsidR="007B7063">
        <w:rPr>
          <w:rFonts w:ascii="Times New Roman" w:hAnsi="Times New Roman" w:cs="Times New Roman"/>
        </w:rPr>
        <w:t xml:space="preserve"> Ralph </w:t>
      </w:r>
    </w:p>
    <w:p w14:paraId="171CD9DE" w14:textId="77777777" w:rsidR="00401510" w:rsidRDefault="00401510" w:rsidP="007B7063">
      <w:pPr>
        <w:rPr>
          <w:rFonts w:ascii="Times New Roman" w:hAnsi="Times New Roman" w:cs="Times New Roman"/>
        </w:rPr>
      </w:pPr>
      <w:r>
        <w:rPr>
          <w:rFonts w:ascii="Times New Roman" w:hAnsi="Times New Roman" w:cs="Times New Roman"/>
        </w:rPr>
        <w:t xml:space="preserve">     D. </w:t>
      </w:r>
      <w:proofErr w:type="gramStart"/>
      <w:r>
        <w:rPr>
          <w:rFonts w:ascii="Times New Roman" w:hAnsi="Times New Roman" w:cs="Times New Roman"/>
        </w:rPr>
        <w:t>Winter</w:t>
      </w:r>
      <w:proofErr w:type="gramEnd"/>
      <w:r>
        <w:rPr>
          <w:rFonts w:ascii="Times New Roman" w:hAnsi="Times New Roman" w:cs="Times New Roman"/>
        </w:rPr>
        <w:t xml:space="preserve"> and</w:t>
      </w:r>
      <w:r w:rsidR="007B7063">
        <w:rPr>
          <w:rFonts w:ascii="Times New Roman" w:hAnsi="Times New Roman" w:cs="Times New Roman"/>
        </w:rPr>
        <w:t xml:space="preserve"> Steven C. Hawt</w:t>
      </w:r>
      <w:r w:rsidR="00B8505F">
        <w:rPr>
          <w:rFonts w:ascii="Times New Roman" w:hAnsi="Times New Roman" w:cs="Times New Roman"/>
        </w:rPr>
        <w:t xml:space="preserve">horne. </w:t>
      </w:r>
      <w:r w:rsidR="007B7063">
        <w:rPr>
          <w:rFonts w:ascii="Times New Roman" w:hAnsi="Times New Roman" w:cs="Times New Roman"/>
        </w:rPr>
        <w:t xml:space="preserve">Pasadena, CA: William Carey Library, </w:t>
      </w:r>
      <w:r w:rsidR="00B8505F">
        <w:rPr>
          <w:rFonts w:ascii="Times New Roman" w:hAnsi="Times New Roman" w:cs="Times New Roman"/>
        </w:rPr>
        <w:t>2014.</w:t>
      </w:r>
      <w:r w:rsidR="00A95E4F">
        <w:rPr>
          <w:rFonts w:ascii="Times New Roman" w:hAnsi="Times New Roman" w:cs="Times New Roman"/>
        </w:rPr>
        <w:t xml:space="preserve"> Kindle e-</w:t>
      </w:r>
    </w:p>
    <w:p w14:paraId="36A5D1C3" w14:textId="667358A5" w:rsidR="007B7063" w:rsidRDefault="00401510" w:rsidP="007B7063">
      <w:pPr>
        <w:rPr>
          <w:rFonts w:ascii="Times New Roman" w:hAnsi="Times New Roman" w:cs="Times New Roman"/>
        </w:rPr>
      </w:pPr>
      <w:r>
        <w:rPr>
          <w:rFonts w:ascii="Times New Roman" w:hAnsi="Times New Roman" w:cs="Times New Roman"/>
        </w:rPr>
        <w:t xml:space="preserve">     </w:t>
      </w:r>
      <w:proofErr w:type="gramStart"/>
      <w:r w:rsidR="00A95E4F">
        <w:rPr>
          <w:rFonts w:ascii="Times New Roman" w:hAnsi="Times New Roman" w:cs="Times New Roman"/>
        </w:rPr>
        <w:t>book</w:t>
      </w:r>
      <w:proofErr w:type="gramEnd"/>
      <w:r w:rsidR="00A95E4F">
        <w:rPr>
          <w:rFonts w:ascii="Times New Roman" w:hAnsi="Times New Roman" w:cs="Times New Roman"/>
        </w:rPr>
        <w:t xml:space="preserve"> </w:t>
      </w:r>
      <w:r w:rsidR="00841254">
        <w:rPr>
          <w:rFonts w:ascii="Times New Roman" w:hAnsi="Times New Roman" w:cs="Times New Roman"/>
        </w:rPr>
        <w:t xml:space="preserve">second </w:t>
      </w:r>
      <w:r w:rsidR="00A95E4F">
        <w:rPr>
          <w:rFonts w:ascii="Times New Roman" w:hAnsi="Times New Roman" w:cs="Times New Roman"/>
        </w:rPr>
        <w:t xml:space="preserve">edition. </w:t>
      </w:r>
    </w:p>
    <w:p w14:paraId="2D0C173C" w14:textId="77777777" w:rsidR="00B8505F" w:rsidRDefault="00B8505F" w:rsidP="007B7063">
      <w:pPr>
        <w:rPr>
          <w:rFonts w:ascii="Times New Roman" w:hAnsi="Times New Roman" w:cs="Times New Roman"/>
        </w:rPr>
      </w:pPr>
    </w:p>
    <w:p w14:paraId="7BEE8965" w14:textId="4941ADEA" w:rsidR="001E7028" w:rsidRDefault="00333A9A" w:rsidP="004A11DC">
      <w:pPr>
        <w:spacing w:line="480" w:lineRule="auto"/>
        <w:rPr>
          <w:rFonts w:ascii="Times New Roman" w:eastAsia="Times New Roman" w:hAnsi="Times New Roman" w:cs="Times New Roman"/>
        </w:rPr>
      </w:pPr>
      <w:r>
        <w:rPr>
          <w:rFonts w:ascii="Times New Roman" w:eastAsia="Times New Roman" w:hAnsi="Times New Roman" w:cs="Times New Roman"/>
          <w:strike/>
        </w:rPr>
        <w:t xml:space="preserve">       </w:t>
      </w:r>
      <w:r w:rsidR="001F4B78" w:rsidRPr="001F4B78">
        <w:rPr>
          <w:rFonts w:ascii="Times New Roman" w:eastAsia="Times New Roman" w:hAnsi="Times New Roman" w:cs="Times New Roman"/>
        </w:rPr>
        <w:t>.</w:t>
      </w:r>
      <w:r w:rsidR="00B8505F">
        <w:rPr>
          <w:rFonts w:ascii="Times New Roman" w:eastAsia="Times New Roman" w:hAnsi="Times New Roman" w:cs="Times New Roman"/>
        </w:rPr>
        <w:t xml:space="preserve"> </w:t>
      </w:r>
      <w:proofErr w:type="gramStart"/>
      <w:r w:rsidR="0073735B" w:rsidRPr="001D6445">
        <w:rPr>
          <w:rFonts w:ascii="Times New Roman" w:eastAsia="Times New Roman" w:hAnsi="Times New Roman" w:cs="Times New Roman"/>
          <w:i/>
        </w:rPr>
        <w:t>New Paths in Muslim Evangelism</w:t>
      </w:r>
      <w:r w:rsidR="00B8505F">
        <w:rPr>
          <w:rFonts w:ascii="Times New Roman" w:eastAsia="Times New Roman" w:hAnsi="Times New Roman" w:cs="Times New Roman"/>
        </w:rPr>
        <w:t>.</w:t>
      </w:r>
      <w:proofErr w:type="gramEnd"/>
      <w:r w:rsidR="00B8505F">
        <w:rPr>
          <w:rFonts w:ascii="Times New Roman" w:eastAsia="Times New Roman" w:hAnsi="Times New Roman" w:cs="Times New Roman"/>
        </w:rPr>
        <w:t xml:space="preserve"> </w:t>
      </w:r>
      <w:r w:rsidR="0073735B">
        <w:rPr>
          <w:rFonts w:ascii="Times New Roman" w:eastAsia="Times New Roman" w:hAnsi="Times New Roman" w:cs="Times New Roman"/>
        </w:rPr>
        <w:t>Grand Rapids</w:t>
      </w:r>
      <w:r w:rsidR="0073735B" w:rsidRPr="001D6445">
        <w:rPr>
          <w:rFonts w:ascii="Times New Roman" w:eastAsia="Times New Roman" w:hAnsi="Times New Roman" w:cs="Times New Roman"/>
        </w:rPr>
        <w:t>: Baker Book House, 1980</w:t>
      </w:r>
      <w:r w:rsidR="00B8505F">
        <w:rPr>
          <w:rFonts w:ascii="Times New Roman" w:eastAsia="Times New Roman" w:hAnsi="Times New Roman" w:cs="Times New Roman"/>
        </w:rPr>
        <w:t xml:space="preserve">. </w:t>
      </w:r>
    </w:p>
    <w:p w14:paraId="7974C48A" w14:textId="77777777" w:rsidR="00B8505F" w:rsidRDefault="007B7063" w:rsidP="007B7063">
      <w:pPr>
        <w:rPr>
          <w:rFonts w:ascii="Times New Roman" w:hAnsi="Times New Roman" w:cs="Times New Roman"/>
        </w:rPr>
      </w:pPr>
      <w:r w:rsidRPr="00BE3EF3">
        <w:rPr>
          <w:rFonts w:ascii="Times New Roman" w:hAnsi="Times New Roman" w:cs="Times New Roman"/>
        </w:rPr>
        <w:t>Private conversation between the candidate and Talgat Tadjuddin in 2002, at Mr</w:t>
      </w:r>
      <w:r>
        <w:rPr>
          <w:rFonts w:ascii="Times New Roman" w:hAnsi="Times New Roman" w:cs="Times New Roman"/>
        </w:rPr>
        <w:t xml:space="preserve">. Tadjuddin’s </w:t>
      </w:r>
    </w:p>
    <w:p w14:paraId="17A11613" w14:textId="44664529" w:rsidR="007B7063" w:rsidRDefault="00B8505F" w:rsidP="007B7063">
      <w:pPr>
        <w:rPr>
          <w:rFonts w:ascii="Times New Roman" w:hAnsi="Times New Roman" w:cs="Times New Roman"/>
        </w:rPr>
      </w:pPr>
      <w:r>
        <w:rPr>
          <w:rFonts w:ascii="Times New Roman" w:hAnsi="Times New Roman" w:cs="Times New Roman"/>
        </w:rPr>
        <w:t xml:space="preserve">     </w:t>
      </w:r>
      <w:proofErr w:type="gramStart"/>
      <w:r w:rsidR="007B7063">
        <w:rPr>
          <w:rFonts w:ascii="Times New Roman" w:hAnsi="Times New Roman" w:cs="Times New Roman"/>
        </w:rPr>
        <w:t>office</w:t>
      </w:r>
      <w:proofErr w:type="gramEnd"/>
      <w:r w:rsidR="007B7063">
        <w:rPr>
          <w:rFonts w:ascii="Times New Roman" w:hAnsi="Times New Roman" w:cs="Times New Roman"/>
        </w:rPr>
        <w:t xml:space="preserve"> in</w:t>
      </w:r>
      <w:r w:rsidR="007B7063" w:rsidRPr="00BE3EF3">
        <w:rPr>
          <w:rFonts w:ascii="Times New Roman" w:hAnsi="Times New Roman" w:cs="Times New Roman"/>
        </w:rPr>
        <w:t xml:space="preserve"> the Muslim Spiritual Directorate on Tukayeva Street in downtown Ufa, Russia.</w:t>
      </w:r>
    </w:p>
    <w:p w14:paraId="02BC6BF2" w14:textId="77777777" w:rsidR="007B7063" w:rsidRPr="007B7063" w:rsidRDefault="007B7063" w:rsidP="007B7063">
      <w:pPr>
        <w:rPr>
          <w:rFonts w:ascii="Times New Roman" w:hAnsi="Times New Roman" w:cs="Times New Roman"/>
        </w:rPr>
      </w:pPr>
    </w:p>
    <w:p w14:paraId="055BA928" w14:textId="390B5EC6" w:rsidR="007E7E93" w:rsidRDefault="004A11DC" w:rsidP="004A11DC">
      <w:pPr>
        <w:rPr>
          <w:rFonts w:ascii="Times New Roman" w:hAnsi="Times New Roman" w:cs="Times New Roman"/>
        </w:rPr>
      </w:pPr>
      <w:r>
        <w:rPr>
          <w:rFonts w:ascii="Times New Roman" w:hAnsi="Times New Roman" w:cs="Times New Roman"/>
        </w:rPr>
        <w:t xml:space="preserve">Ruthven, </w:t>
      </w:r>
      <w:r w:rsidR="00B8505F">
        <w:rPr>
          <w:rFonts w:ascii="Times New Roman" w:hAnsi="Times New Roman" w:cs="Times New Roman"/>
        </w:rPr>
        <w:t xml:space="preserve">Malise. </w:t>
      </w:r>
      <w:r w:rsidRPr="00F01D55">
        <w:rPr>
          <w:rFonts w:ascii="Times New Roman" w:hAnsi="Times New Roman" w:cs="Times New Roman"/>
          <w:i/>
        </w:rPr>
        <w:t>Islam: A Very Short Introduction</w:t>
      </w:r>
      <w:r w:rsidR="00B8505F">
        <w:rPr>
          <w:rFonts w:ascii="Times New Roman" w:hAnsi="Times New Roman" w:cs="Times New Roman"/>
        </w:rPr>
        <w:t xml:space="preserve">. </w:t>
      </w:r>
      <w:r>
        <w:rPr>
          <w:rFonts w:ascii="Times New Roman" w:hAnsi="Times New Roman" w:cs="Times New Roman"/>
        </w:rPr>
        <w:t>Oxford: Oxford University Press, 2012</w:t>
      </w:r>
      <w:r w:rsidR="00B8505F">
        <w:rPr>
          <w:rFonts w:ascii="Times New Roman" w:hAnsi="Times New Roman" w:cs="Times New Roman"/>
        </w:rPr>
        <w:t>.</w:t>
      </w:r>
    </w:p>
    <w:p w14:paraId="22780FF6" w14:textId="77777777" w:rsidR="00B8505F" w:rsidRDefault="00B8505F" w:rsidP="004A11DC">
      <w:pPr>
        <w:rPr>
          <w:rFonts w:ascii="Times New Roman" w:hAnsi="Times New Roman" w:cs="Times New Roman"/>
        </w:rPr>
      </w:pPr>
    </w:p>
    <w:p w14:paraId="2FD80FB3" w14:textId="5257E158" w:rsidR="007E7E93" w:rsidRDefault="007E7E93" w:rsidP="007E7E93">
      <w:pPr>
        <w:rPr>
          <w:rFonts w:ascii="Times New Roman" w:hAnsi="Times New Roman" w:cs="Times New Roman"/>
        </w:rPr>
      </w:pPr>
      <w:r>
        <w:rPr>
          <w:rFonts w:ascii="Times New Roman" w:hAnsi="Times New Roman" w:cs="Times New Roman"/>
        </w:rPr>
        <w:t xml:space="preserve">Ruthven, </w:t>
      </w:r>
      <w:r w:rsidR="00B8505F">
        <w:rPr>
          <w:rFonts w:ascii="Times New Roman" w:hAnsi="Times New Roman" w:cs="Times New Roman"/>
        </w:rPr>
        <w:t xml:space="preserve">Malise. </w:t>
      </w:r>
      <w:proofErr w:type="gramStart"/>
      <w:r w:rsidRPr="00F218B7">
        <w:rPr>
          <w:rFonts w:ascii="Times New Roman" w:hAnsi="Times New Roman" w:cs="Times New Roman"/>
          <w:i/>
        </w:rPr>
        <w:t>Islam In The World</w:t>
      </w:r>
      <w:r w:rsidR="00B8505F">
        <w:rPr>
          <w:rFonts w:ascii="Times New Roman" w:hAnsi="Times New Roman" w:cs="Times New Roman"/>
        </w:rPr>
        <w:t>.</w:t>
      </w:r>
      <w:proofErr w:type="gramEnd"/>
      <w:r w:rsidR="00B8505F">
        <w:rPr>
          <w:rFonts w:ascii="Times New Roman" w:hAnsi="Times New Roman" w:cs="Times New Roman"/>
        </w:rPr>
        <w:t xml:space="preserve"> </w:t>
      </w:r>
      <w:r>
        <w:rPr>
          <w:rFonts w:ascii="Times New Roman" w:hAnsi="Times New Roman" w:cs="Times New Roman"/>
        </w:rPr>
        <w:t xml:space="preserve">New </w:t>
      </w:r>
      <w:r w:rsidR="00B8505F">
        <w:rPr>
          <w:rFonts w:ascii="Times New Roman" w:hAnsi="Times New Roman" w:cs="Times New Roman"/>
        </w:rPr>
        <w:t>York: Viking Penguin Inc., 1984.</w:t>
      </w:r>
    </w:p>
    <w:p w14:paraId="698F8766" w14:textId="77777777" w:rsidR="001E7028" w:rsidRDefault="001E7028" w:rsidP="004A11DC">
      <w:pPr>
        <w:rPr>
          <w:rFonts w:ascii="Times New Roman" w:hAnsi="Times New Roman" w:cs="Times New Roman"/>
        </w:rPr>
      </w:pPr>
    </w:p>
    <w:p w14:paraId="122B71AA" w14:textId="17419508" w:rsidR="00DF18C1" w:rsidRPr="00DF18C1" w:rsidRDefault="001E7028" w:rsidP="002151A2">
      <w:pPr>
        <w:rPr>
          <w:rFonts w:ascii="Times New Roman" w:hAnsi="Times New Roman" w:cs="Times New Roman"/>
        </w:rPr>
      </w:pPr>
      <w:r w:rsidRPr="00DF18C1">
        <w:rPr>
          <w:rFonts w:ascii="Times New Roman" w:hAnsi="Times New Roman" w:cs="Times New Roman"/>
        </w:rPr>
        <w:t xml:space="preserve">Smith, </w:t>
      </w:r>
      <w:r w:rsidR="005E6E49">
        <w:rPr>
          <w:rFonts w:ascii="Times New Roman" w:hAnsi="Times New Roman" w:cs="Times New Roman"/>
        </w:rPr>
        <w:t xml:space="preserve">Steve. </w:t>
      </w:r>
      <w:r w:rsidRPr="00DF18C1">
        <w:rPr>
          <w:rFonts w:ascii="Times New Roman" w:hAnsi="Times New Roman" w:cs="Times New Roman"/>
          <w:i/>
        </w:rPr>
        <w:t>CityReach Forum/Summit</w:t>
      </w:r>
      <w:r w:rsidR="007F549F" w:rsidRPr="00DF18C1">
        <w:rPr>
          <w:rFonts w:ascii="Times New Roman" w:hAnsi="Times New Roman" w:cs="Times New Roman"/>
        </w:rPr>
        <w:t xml:space="preserve">. </w:t>
      </w:r>
      <w:r w:rsidR="00DF18C1" w:rsidRPr="00DF18C1">
        <w:rPr>
          <w:rFonts w:ascii="Times New Roman" w:hAnsi="Times New Roman" w:cs="Times New Roman"/>
        </w:rPr>
        <w:t>Plenary session. Aquamarina Hotel</w:t>
      </w:r>
      <w:r w:rsidR="009D2B50">
        <w:rPr>
          <w:rFonts w:ascii="Times New Roman" w:hAnsi="Times New Roman" w:cs="Times New Roman"/>
        </w:rPr>
        <w:t xml:space="preserve"> in</w:t>
      </w:r>
      <w:r w:rsidR="00DF18C1" w:rsidRPr="00DF18C1">
        <w:rPr>
          <w:rFonts w:ascii="Times New Roman" w:hAnsi="Times New Roman" w:cs="Times New Roman"/>
        </w:rPr>
        <w:t xml:space="preserve"> </w:t>
      </w:r>
      <w:r w:rsidR="009D2B50">
        <w:rPr>
          <w:rFonts w:ascii="Times New Roman" w:hAnsi="Times New Roman" w:cs="Times New Roman"/>
        </w:rPr>
        <w:t>Athens, Greece,</w:t>
      </w:r>
      <w:r w:rsidR="002151A2" w:rsidRPr="00DF18C1">
        <w:rPr>
          <w:rFonts w:ascii="Times New Roman" w:hAnsi="Times New Roman" w:cs="Times New Roman"/>
        </w:rPr>
        <w:t xml:space="preserve"> </w:t>
      </w:r>
    </w:p>
    <w:p w14:paraId="2B77F969" w14:textId="70122BA8" w:rsidR="001F0EA9" w:rsidRPr="00DF18C1" w:rsidRDefault="00DF18C1" w:rsidP="002151A2">
      <w:pPr>
        <w:rPr>
          <w:rFonts w:ascii="Times New Roman" w:hAnsi="Times New Roman" w:cs="Times New Roman"/>
        </w:rPr>
      </w:pPr>
      <w:r w:rsidRPr="00DF18C1">
        <w:rPr>
          <w:rFonts w:ascii="Times New Roman" w:hAnsi="Times New Roman" w:cs="Times New Roman"/>
        </w:rPr>
        <w:t xml:space="preserve">     </w:t>
      </w:r>
      <w:proofErr w:type="gramStart"/>
      <w:r w:rsidR="002151A2" w:rsidRPr="00DF18C1">
        <w:rPr>
          <w:rFonts w:ascii="Times New Roman" w:hAnsi="Times New Roman" w:cs="Times New Roman"/>
        </w:rPr>
        <w:t>February 24, 2015</w:t>
      </w:r>
      <w:r w:rsidRPr="00DF18C1">
        <w:rPr>
          <w:rFonts w:ascii="Times New Roman" w:hAnsi="Times New Roman" w:cs="Times New Roman"/>
        </w:rPr>
        <w:t>, 10</w:t>
      </w:r>
      <w:r w:rsidR="002151A2" w:rsidRPr="00DF18C1">
        <w:rPr>
          <w:rFonts w:ascii="Times New Roman" w:hAnsi="Times New Roman" w:cs="Times New Roman"/>
        </w:rPr>
        <w:t>.</w:t>
      </w:r>
      <w:proofErr w:type="gramEnd"/>
      <w:r w:rsidR="002151A2" w:rsidRPr="00DF18C1">
        <w:rPr>
          <w:rFonts w:ascii="Times New Roman" w:hAnsi="Times New Roman" w:cs="Times New Roman"/>
        </w:rPr>
        <w:t xml:space="preserve"> </w:t>
      </w:r>
    </w:p>
    <w:p w14:paraId="2A619DC2" w14:textId="77777777" w:rsidR="001F0EA9" w:rsidRDefault="001F0EA9" w:rsidP="001E7028">
      <w:pPr>
        <w:rPr>
          <w:rFonts w:ascii="Times New Roman" w:hAnsi="Times New Roman" w:cs="Times New Roman"/>
          <w:color w:val="FF0000"/>
        </w:rPr>
      </w:pPr>
    </w:p>
    <w:p w14:paraId="5DE06310" w14:textId="468BA016" w:rsidR="001F0EA9" w:rsidRPr="001F0EA9" w:rsidRDefault="001F0EA9" w:rsidP="001E7028">
      <w:pPr>
        <w:rPr>
          <w:rFonts w:ascii="Times New Roman" w:eastAsia="Times New Roman" w:hAnsi="Times New Roman" w:cs="Times New Roman"/>
          <w:shd w:val="clear" w:color="auto" w:fill="FFFFFF"/>
        </w:rPr>
      </w:pPr>
      <w:r w:rsidRPr="001F0EA9">
        <w:rPr>
          <w:rFonts w:ascii="Times New Roman" w:hAnsi="Times New Roman" w:cs="Times New Roman"/>
        </w:rPr>
        <w:t>Smith</w:t>
      </w:r>
      <w:r w:rsidR="002169E2">
        <w:rPr>
          <w:rFonts w:ascii="Times New Roman" w:hAnsi="Times New Roman" w:cs="Times New Roman"/>
        </w:rPr>
        <w:t>, Steve</w:t>
      </w:r>
      <w:r w:rsidRPr="001F0EA9">
        <w:rPr>
          <w:rFonts w:ascii="Times New Roman" w:hAnsi="Times New Roman" w:cs="Times New Roman"/>
        </w:rPr>
        <w:t xml:space="preserve"> and Ying Kai. </w:t>
      </w:r>
      <w:r w:rsidR="001E7028" w:rsidRPr="001F0EA9">
        <w:rPr>
          <w:rFonts w:ascii="Times New Roman" w:hAnsi="Times New Roman" w:cs="Times New Roman"/>
          <w:i/>
        </w:rPr>
        <w:t>T4T: A Discipleship Re-Revolution</w:t>
      </w:r>
      <w:r w:rsidRPr="001F0EA9">
        <w:rPr>
          <w:rFonts w:ascii="Times New Roman" w:hAnsi="Times New Roman" w:cs="Times New Roman"/>
        </w:rPr>
        <w:t xml:space="preserve">. </w:t>
      </w:r>
      <w:r w:rsidR="001E7028" w:rsidRPr="001F0EA9">
        <w:rPr>
          <w:rFonts w:ascii="Times New Roman" w:hAnsi="Times New Roman" w:cs="Times New Roman"/>
        </w:rPr>
        <w:t xml:space="preserve">Monument, CO: </w:t>
      </w:r>
      <w:r w:rsidR="001E7028" w:rsidRPr="001F0EA9">
        <w:rPr>
          <w:rFonts w:ascii="Times New Roman" w:eastAsia="Times New Roman" w:hAnsi="Times New Roman" w:cs="Times New Roman"/>
          <w:shd w:val="clear" w:color="auto" w:fill="FFFFFF"/>
        </w:rPr>
        <w:t xml:space="preserve">WIGTake </w:t>
      </w:r>
    </w:p>
    <w:p w14:paraId="389AB922" w14:textId="6F9CC5B0" w:rsidR="001E7028" w:rsidRPr="001F0EA9" w:rsidRDefault="001F0EA9" w:rsidP="001E7028">
      <w:pPr>
        <w:rPr>
          <w:rFonts w:ascii="Times New Roman" w:hAnsi="Times New Roman" w:cs="Times New Roman"/>
        </w:rPr>
      </w:pPr>
      <w:r w:rsidRPr="001F0EA9">
        <w:rPr>
          <w:rFonts w:ascii="Times New Roman" w:eastAsia="Times New Roman" w:hAnsi="Times New Roman" w:cs="Times New Roman"/>
          <w:shd w:val="clear" w:color="auto" w:fill="FFFFFF"/>
        </w:rPr>
        <w:t xml:space="preserve">     </w:t>
      </w:r>
      <w:proofErr w:type="gramStart"/>
      <w:r w:rsidR="001E7028" w:rsidRPr="001F0EA9">
        <w:rPr>
          <w:rFonts w:ascii="Times New Roman" w:eastAsia="Times New Roman" w:hAnsi="Times New Roman" w:cs="Times New Roman"/>
          <w:shd w:val="clear" w:color="auto" w:fill="FFFFFF"/>
        </w:rPr>
        <w:t>Resources, LLC, 2011</w:t>
      </w:r>
      <w:r w:rsidRPr="001F0EA9">
        <w:rPr>
          <w:rFonts w:ascii="Times New Roman" w:hAnsi="Times New Roman" w:cs="Times New Roman"/>
        </w:rPr>
        <w:t>.</w:t>
      </w:r>
      <w:proofErr w:type="gramEnd"/>
    </w:p>
    <w:p w14:paraId="305E7D31" w14:textId="77777777" w:rsidR="004A11DC" w:rsidRDefault="004A11DC" w:rsidP="009B3EAB">
      <w:pPr>
        <w:rPr>
          <w:rFonts w:ascii="Times New Roman" w:eastAsia="Times New Roman" w:hAnsi="Times New Roman" w:cs="Times New Roman"/>
          <w:bCs/>
        </w:rPr>
      </w:pPr>
    </w:p>
    <w:p w14:paraId="1FB4576D" w14:textId="77777777" w:rsidR="002151A2" w:rsidRDefault="009B3EAB" w:rsidP="009B3EAB">
      <w:pPr>
        <w:rPr>
          <w:rFonts w:ascii="Times New Roman" w:eastAsia="Times New Roman" w:hAnsi="Times New Roman" w:cs="Times New Roman"/>
          <w:color w:val="333333"/>
          <w:shd w:val="clear" w:color="auto" w:fill="FFFFFF"/>
        </w:rPr>
      </w:pPr>
      <w:r w:rsidRPr="00D3536D">
        <w:rPr>
          <w:rFonts w:ascii="Times New Roman" w:eastAsia="Times New Roman" w:hAnsi="Times New Roman" w:cs="Times New Roman"/>
          <w:bCs/>
        </w:rPr>
        <w:t xml:space="preserve">Speight, </w:t>
      </w:r>
      <w:r w:rsidR="002151A2">
        <w:rPr>
          <w:rFonts w:ascii="Times New Roman" w:eastAsia="Times New Roman" w:hAnsi="Times New Roman" w:cs="Times New Roman"/>
          <w:bCs/>
        </w:rPr>
        <w:t xml:space="preserve">Marston. </w:t>
      </w:r>
      <w:r w:rsidRPr="00D3536D">
        <w:rPr>
          <w:rFonts w:ascii="Times New Roman" w:eastAsia="Times New Roman" w:hAnsi="Times New Roman" w:cs="Times New Roman"/>
          <w:bCs/>
        </w:rPr>
        <w:t>“The Nature of Christian and Muslim Festivals</w:t>
      </w:r>
      <w:r w:rsidR="002151A2">
        <w:rPr>
          <w:rFonts w:ascii="Times New Roman" w:eastAsia="Times New Roman" w:hAnsi="Times New Roman" w:cs="Times New Roman"/>
          <w:bCs/>
        </w:rPr>
        <w:t>.</w:t>
      </w:r>
      <w:r>
        <w:rPr>
          <w:rFonts w:ascii="Times New Roman" w:eastAsia="Times New Roman" w:hAnsi="Times New Roman" w:cs="Times New Roman"/>
          <w:bCs/>
        </w:rPr>
        <w:t>”</w:t>
      </w:r>
      <w:r w:rsidRPr="00D3536D">
        <w:rPr>
          <w:rFonts w:ascii="Times New Roman" w:eastAsia="Times New Roman" w:hAnsi="Times New Roman" w:cs="Times New Roman"/>
          <w:bCs/>
        </w:rPr>
        <w:t xml:space="preserve"> </w:t>
      </w:r>
      <w:r w:rsidRPr="00D3536D">
        <w:rPr>
          <w:rFonts w:ascii="Times New Roman" w:eastAsia="Times New Roman" w:hAnsi="Times New Roman" w:cs="Times New Roman"/>
          <w:bCs/>
          <w:i/>
        </w:rPr>
        <w:t>The Muslim WORLD</w:t>
      </w:r>
      <w:r w:rsidRPr="00D3536D">
        <w:rPr>
          <w:rFonts w:ascii="Times New Roman" w:eastAsia="Times New Roman" w:hAnsi="Times New Roman" w:cs="Times New Roman"/>
          <w:bCs/>
        </w:rPr>
        <w:t xml:space="preserve"> </w:t>
      </w:r>
      <w:r w:rsidRPr="00D3536D">
        <w:rPr>
          <w:rFonts w:ascii="Times New Roman" w:eastAsia="Times New Roman" w:hAnsi="Times New Roman" w:cs="Times New Roman"/>
          <w:color w:val="333333"/>
          <w:shd w:val="clear" w:color="auto" w:fill="FFFFFF"/>
        </w:rPr>
        <w:t>70</w:t>
      </w:r>
      <w:r>
        <w:rPr>
          <w:rFonts w:ascii="Times New Roman" w:eastAsia="Times New Roman" w:hAnsi="Times New Roman" w:cs="Times New Roman"/>
          <w:color w:val="333333"/>
          <w:shd w:val="clear" w:color="auto" w:fill="FFFFFF"/>
        </w:rPr>
        <w:t xml:space="preserve"> </w:t>
      </w:r>
      <w:r w:rsidR="002151A2">
        <w:rPr>
          <w:rFonts w:ascii="Times New Roman" w:eastAsia="Times New Roman" w:hAnsi="Times New Roman" w:cs="Times New Roman"/>
          <w:color w:val="333333"/>
          <w:shd w:val="clear" w:color="auto" w:fill="FFFFFF"/>
        </w:rPr>
        <w:t xml:space="preserve">   </w:t>
      </w:r>
    </w:p>
    <w:p w14:paraId="31249605" w14:textId="68D94883" w:rsidR="009B3EAB" w:rsidRDefault="002151A2" w:rsidP="009B3EAB">
      <w:pPr>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     October 1980</w:t>
      </w:r>
      <w:r w:rsidR="009B3EAB">
        <w:rPr>
          <w:rFonts w:ascii="Times New Roman" w:eastAsia="Times New Roman" w:hAnsi="Times New Roman" w:cs="Times New Roman"/>
          <w:color w:val="333333"/>
          <w:shd w:val="clear" w:color="auto" w:fill="FFFFFF"/>
        </w:rPr>
        <w:t>: 3-4</w:t>
      </w:r>
      <w:r>
        <w:rPr>
          <w:rFonts w:ascii="Times New Roman" w:eastAsia="Times New Roman" w:hAnsi="Times New Roman" w:cs="Times New Roman"/>
          <w:color w:val="333333"/>
          <w:shd w:val="clear" w:color="auto" w:fill="FFFFFF"/>
        </w:rPr>
        <w:t>.</w:t>
      </w:r>
    </w:p>
    <w:p w14:paraId="769E1744" w14:textId="77777777" w:rsidR="007B7063" w:rsidRDefault="007B7063" w:rsidP="009B3EAB">
      <w:pPr>
        <w:rPr>
          <w:rFonts w:ascii="Times New Roman" w:eastAsia="Times New Roman" w:hAnsi="Times New Roman" w:cs="Times New Roman"/>
          <w:color w:val="333333"/>
          <w:shd w:val="clear" w:color="auto" w:fill="FFFFFF"/>
        </w:rPr>
      </w:pPr>
    </w:p>
    <w:p w14:paraId="3FA692BA" w14:textId="77777777" w:rsidR="00AA362C" w:rsidRDefault="007B7063" w:rsidP="007B7063">
      <w:pPr>
        <w:widowControl w:val="0"/>
        <w:autoSpaceDE w:val="0"/>
        <w:autoSpaceDN w:val="0"/>
        <w:adjustRightInd w:val="0"/>
        <w:rPr>
          <w:rFonts w:ascii="Times New Roman" w:hAnsi="Times New Roman" w:cs="Times New Roman"/>
        </w:rPr>
      </w:pPr>
      <w:r>
        <w:rPr>
          <w:rFonts w:ascii="Times New Roman" w:hAnsi="Times New Roman" w:cs="Times New Roman"/>
        </w:rPr>
        <w:t>Stetzer,</w:t>
      </w:r>
      <w:r w:rsidR="00AA362C">
        <w:rPr>
          <w:rFonts w:ascii="Times New Roman" w:hAnsi="Times New Roman" w:cs="Times New Roman"/>
        </w:rPr>
        <w:t xml:space="preserve"> Ed.</w:t>
      </w:r>
      <w:r>
        <w:rPr>
          <w:rFonts w:ascii="Times New Roman" w:hAnsi="Times New Roman" w:cs="Times New Roman"/>
        </w:rPr>
        <w:t xml:space="preserve"> “</w:t>
      </w:r>
      <w:r w:rsidRPr="001C4DB3">
        <w:rPr>
          <w:rFonts w:ascii="Times New Roman" w:hAnsi="Times New Roman" w:cs="Times New Roman"/>
          <w:color w:val="062A4A"/>
        </w:rPr>
        <w:t>What is Contextualization? Presenting the Gospel in</w:t>
      </w:r>
      <w:r>
        <w:rPr>
          <w:rFonts w:ascii="Times New Roman" w:hAnsi="Times New Roman" w:cs="Times New Roman"/>
          <w:color w:val="062A4A"/>
        </w:rPr>
        <w:t xml:space="preserve"> </w:t>
      </w:r>
      <w:r w:rsidRPr="001C4DB3">
        <w:rPr>
          <w:rFonts w:ascii="Times New Roman" w:hAnsi="Times New Roman" w:cs="Times New Roman"/>
          <w:color w:val="062A4A"/>
        </w:rPr>
        <w:t>Culturally Relevant Ways</w:t>
      </w:r>
      <w:r w:rsidR="00AA362C">
        <w:rPr>
          <w:rFonts w:ascii="Times New Roman" w:hAnsi="Times New Roman" w:cs="Times New Roman"/>
          <w:color w:val="062A4A"/>
        </w:rPr>
        <w:t>.</w:t>
      </w:r>
      <w:r>
        <w:rPr>
          <w:rFonts w:ascii="Times New Roman" w:hAnsi="Times New Roman" w:cs="Times New Roman"/>
        </w:rPr>
        <w:t xml:space="preserve">” </w:t>
      </w:r>
    </w:p>
    <w:p w14:paraId="086E4F42" w14:textId="55080C26" w:rsidR="00AA362C" w:rsidRDefault="00AA362C" w:rsidP="007B7063">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7B7063" w:rsidRPr="00306AA7">
        <w:rPr>
          <w:rFonts w:ascii="Times New Roman" w:hAnsi="Times New Roman" w:cs="Times New Roman"/>
          <w:i/>
        </w:rPr>
        <w:t>The Exchange</w:t>
      </w:r>
      <w:r>
        <w:rPr>
          <w:rFonts w:ascii="Times New Roman" w:hAnsi="Times New Roman" w:cs="Times New Roman"/>
        </w:rPr>
        <w:t xml:space="preserve">; </w:t>
      </w:r>
      <w:r w:rsidR="00B25C90">
        <w:rPr>
          <w:rFonts w:ascii="Times New Roman" w:hAnsi="Times New Roman" w:cs="Times New Roman"/>
        </w:rPr>
        <w:t>12.10.</w:t>
      </w:r>
      <w:r w:rsidR="00E24DFD">
        <w:rPr>
          <w:rFonts w:ascii="Times New Roman" w:hAnsi="Times New Roman" w:cs="Times New Roman"/>
        </w:rPr>
        <w:t>2014,</w:t>
      </w:r>
    </w:p>
    <w:p w14:paraId="29EF7A99" w14:textId="1C0E80CD" w:rsidR="007B7063" w:rsidRPr="00AA362C" w:rsidRDefault="00AA362C" w:rsidP="00AA362C">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7B7063" w:rsidRPr="001C4DB3">
        <w:rPr>
          <w:rFonts w:ascii="Times New Roman" w:hAnsi="Times New Roman" w:cs="Times New Roman"/>
          <w:color w:val="231F20"/>
        </w:rPr>
        <w:t>http://www.christianitytoday.com/edstetzer/2014/october/whatiscontextualization.</w:t>
      </w:r>
      <w:r>
        <w:rPr>
          <w:rFonts w:ascii="Times New Roman" w:hAnsi="Times New Roman" w:cs="Times New Roman"/>
          <w:color w:val="231F20"/>
        </w:rPr>
        <w:t>h</w:t>
      </w:r>
      <w:r w:rsidR="007B7063" w:rsidRPr="001C4DB3">
        <w:rPr>
          <w:rFonts w:ascii="Times New Roman" w:hAnsi="Times New Roman" w:cs="Times New Roman"/>
          <w:color w:val="231F20"/>
        </w:rPr>
        <w:t>tml</w:t>
      </w:r>
      <w:r>
        <w:rPr>
          <w:rFonts w:ascii="Times New Roman" w:hAnsi="Times New Roman" w:cs="Times New Roman"/>
          <w:color w:val="231F20"/>
        </w:rPr>
        <w:t>.</w:t>
      </w:r>
    </w:p>
    <w:p w14:paraId="05FE86A4" w14:textId="77777777" w:rsidR="009B3EAB" w:rsidRDefault="009B3EAB" w:rsidP="009B3EAB">
      <w:pPr>
        <w:pStyle w:val="FootnoteText"/>
        <w:rPr>
          <w:rFonts w:ascii="Times New Roman" w:hAnsi="Times New Roman" w:cs="Times New Roman"/>
        </w:rPr>
      </w:pPr>
    </w:p>
    <w:p w14:paraId="1ED72776" w14:textId="77777777" w:rsidR="002F7193" w:rsidRPr="002F7193" w:rsidRDefault="002F7193" w:rsidP="002F7193">
      <w:pPr>
        <w:rPr>
          <w:rFonts w:ascii="Times New Roman" w:eastAsia="Times New Roman" w:hAnsi="Times New Roman" w:cs="Times New Roman"/>
          <w:i/>
        </w:rPr>
      </w:pPr>
      <w:r>
        <w:rPr>
          <w:rFonts w:ascii="Times New Roman" w:hAnsi="Times New Roman" w:cs="Times New Roman"/>
        </w:rPr>
        <w:t xml:space="preserve">Sundell, Jeff. </w:t>
      </w:r>
      <w:r w:rsidRPr="002F7193">
        <w:rPr>
          <w:rFonts w:ascii="Times New Roman" w:eastAsia="Times New Roman" w:hAnsi="Times New Roman" w:cs="Times New Roman"/>
          <w:i/>
        </w:rPr>
        <w:t xml:space="preserve">GOSPEL: Yellow Light Bible Study - 7 Stories of Hope: A Discovery Bible Study </w:t>
      </w:r>
    </w:p>
    <w:p w14:paraId="11A968C8" w14:textId="77777777" w:rsidR="002F7193" w:rsidRDefault="002F7193" w:rsidP="002F7193">
      <w:pPr>
        <w:rPr>
          <w:rFonts w:ascii="Times New Roman" w:eastAsia="Times New Roman" w:hAnsi="Times New Roman" w:cs="Times New Roman"/>
        </w:rPr>
      </w:pPr>
      <w:r w:rsidRPr="002F7193">
        <w:rPr>
          <w:rFonts w:ascii="Times New Roman" w:eastAsia="Times New Roman" w:hAnsi="Times New Roman" w:cs="Times New Roman"/>
          <w:i/>
        </w:rPr>
        <w:t xml:space="preserve">     To Lead With People Who Are Far From God</w:t>
      </w:r>
      <w:r>
        <w:rPr>
          <w:rFonts w:ascii="Times New Roman" w:eastAsia="Times New Roman" w:hAnsi="Times New Roman" w:cs="Times New Roman"/>
        </w:rPr>
        <w:t xml:space="preserve">. PDF. </w:t>
      </w:r>
    </w:p>
    <w:p w14:paraId="2D05355D" w14:textId="567D92AE" w:rsidR="002F7193" w:rsidRPr="00D9144B" w:rsidRDefault="002F7193" w:rsidP="002F7193">
      <w:pPr>
        <w:rPr>
          <w:rFonts w:ascii="Times New Roman" w:eastAsia="Times New Roman" w:hAnsi="Times New Roman" w:cs="Times New Roman"/>
        </w:rPr>
      </w:pPr>
      <w:r>
        <w:rPr>
          <w:rFonts w:ascii="Times New Roman" w:eastAsia="Times New Roman" w:hAnsi="Times New Roman" w:cs="Times New Roman"/>
        </w:rPr>
        <w:t xml:space="preserve">     </w:t>
      </w:r>
      <w:r w:rsidRPr="00D9144B">
        <w:rPr>
          <w:rFonts w:ascii="Times New Roman" w:eastAsia="Times New Roman" w:hAnsi="Times New Roman" w:cs="Times New Roman"/>
        </w:rPr>
        <w:t>https://noplaceleftdotnet.files.wordpress.com/2014/08/7-stories-of-hope-jeff-sundell.pdf</w:t>
      </w:r>
      <w:r>
        <w:rPr>
          <w:rFonts w:ascii="Times New Roman" w:eastAsia="Times New Roman" w:hAnsi="Times New Roman" w:cs="Times New Roman"/>
        </w:rPr>
        <w:t xml:space="preserve">. </w:t>
      </w:r>
    </w:p>
    <w:p w14:paraId="1CEC36F6" w14:textId="77777777" w:rsidR="002F7193" w:rsidRPr="00B04D1C" w:rsidRDefault="002F7193" w:rsidP="009B3EAB">
      <w:pPr>
        <w:pStyle w:val="FootnoteText"/>
        <w:rPr>
          <w:rFonts w:ascii="Times New Roman" w:hAnsi="Times New Roman" w:cs="Times New Roman"/>
        </w:rPr>
      </w:pPr>
    </w:p>
    <w:p w14:paraId="34767D66" w14:textId="77777777" w:rsidR="00AA362C" w:rsidRDefault="009B3EAB" w:rsidP="009B3EAB">
      <w:pPr>
        <w:rPr>
          <w:rFonts w:ascii="Times New Roman" w:eastAsia="Times New Roman" w:hAnsi="Times New Roman" w:cs="Times New Roman"/>
          <w:i/>
        </w:rPr>
      </w:pPr>
      <w:r w:rsidRPr="00E155B7">
        <w:rPr>
          <w:rFonts w:ascii="Times New Roman" w:eastAsia="Times New Roman" w:hAnsi="Times New Roman" w:cs="Times New Roman"/>
        </w:rPr>
        <w:t>Taber</w:t>
      </w:r>
      <w:r w:rsidR="00AA362C">
        <w:rPr>
          <w:rFonts w:ascii="Times New Roman" w:eastAsia="Times New Roman" w:hAnsi="Times New Roman" w:cs="Times New Roman"/>
        </w:rPr>
        <w:t>, Charles R.</w:t>
      </w:r>
      <w:r w:rsidRPr="00E155B7">
        <w:rPr>
          <w:rFonts w:ascii="Times New Roman" w:eastAsia="Times New Roman" w:hAnsi="Times New Roman" w:cs="Times New Roman"/>
        </w:rPr>
        <w:t xml:space="preserve"> “Contextualization: Indig</w:t>
      </w:r>
      <w:r w:rsidR="00AA362C">
        <w:rPr>
          <w:rFonts w:ascii="Times New Roman" w:eastAsia="Times New Roman" w:hAnsi="Times New Roman" w:cs="Times New Roman"/>
        </w:rPr>
        <w:t xml:space="preserve">enization and/or Transformation.” </w:t>
      </w:r>
      <w:r w:rsidRPr="001F6155">
        <w:rPr>
          <w:rFonts w:ascii="Times New Roman" w:eastAsia="Times New Roman" w:hAnsi="Times New Roman" w:cs="Times New Roman"/>
          <w:i/>
        </w:rPr>
        <w:t xml:space="preserve">The Gospel and </w:t>
      </w:r>
    </w:p>
    <w:p w14:paraId="2C2BD790" w14:textId="0200DA66" w:rsidR="009B3EAB" w:rsidRDefault="00AA362C" w:rsidP="009B3EAB">
      <w:pPr>
        <w:rPr>
          <w:rFonts w:ascii="Times New Roman" w:eastAsia="Times New Roman" w:hAnsi="Times New Roman" w:cs="Times New Roman"/>
        </w:rPr>
      </w:pPr>
      <w:r>
        <w:rPr>
          <w:rFonts w:ascii="Times New Roman" w:eastAsia="Times New Roman" w:hAnsi="Times New Roman" w:cs="Times New Roman"/>
          <w:i/>
        </w:rPr>
        <w:t xml:space="preserve">     </w:t>
      </w:r>
      <w:r w:rsidR="009B3EAB" w:rsidRPr="001F6155">
        <w:rPr>
          <w:rFonts w:ascii="Times New Roman" w:eastAsia="Times New Roman" w:hAnsi="Times New Roman" w:cs="Times New Roman"/>
          <w:i/>
        </w:rPr>
        <w:t>Islam: A 1978 Compendium</w:t>
      </w:r>
      <w:r>
        <w:rPr>
          <w:rFonts w:ascii="Times New Roman" w:eastAsia="Times New Roman" w:hAnsi="Times New Roman" w:cs="Times New Roman"/>
        </w:rPr>
        <w:t xml:space="preserve">. Edited by </w:t>
      </w:r>
      <w:r w:rsidR="009B3EAB" w:rsidRPr="00E155B7">
        <w:rPr>
          <w:rFonts w:ascii="Times New Roman" w:eastAsia="Times New Roman" w:hAnsi="Times New Roman" w:cs="Times New Roman"/>
        </w:rPr>
        <w:t>Don M. McCurry</w:t>
      </w:r>
      <w:r>
        <w:rPr>
          <w:rFonts w:ascii="Times New Roman" w:eastAsia="Times New Roman" w:hAnsi="Times New Roman" w:cs="Times New Roman"/>
        </w:rPr>
        <w:t xml:space="preserve">. </w:t>
      </w:r>
      <w:r w:rsidR="009B3EAB" w:rsidRPr="00E155B7">
        <w:rPr>
          <w:rFonts w:ascii="Times New Roman" w:eastAsia="Times New Roman" w:hAnsi="Times New Roman" w:cs="Times New Roman"/>
        </w:rPr>
        <w:t>Monrovia, CA: MARC, 1979</w:t>
      </w:r>
      <w:r>
        <w:rPr>
          <w:rFonts w:ascii="Times New Roman" w:eastAsia="Times New Roman" w:hAnsi="Times New Roman" w:cs="Times New Roman"/>
        </w:rPr>
        <w:t>.</w:t>
      </w:r>
    </w:p>
    <w:p w14:paraId="7BA7FBFE" w14:textId="77777777" w:rsidR="00830979" w:rsidRDefault="00830979" w:rsidP="007E1700">
      <w:pPr>
        <w:rPr>
          <w:rFonts w:ascii="Times New Roman" w:hAnsi="Times New Roman" w:cs="Times New Roman"/>
        </w:rPr>
      </w:pPr>
    </w:p>
    <w:p w14:paraId="3D26CE34" w14:textId="77777777" w:rsidR="005851D3" w:rsidRDefault="00830979" w:rsidP="00EE7214">
      <w:pPr>
        <w:rPr>
          <w:rFonts w:ascii="Times New Roman" w:hAnsi="Times New Roman" w:cs="Times New Roman"/>
        </w:rPr>
      </w:pPr>
      <w:r>
        <w:rPr>
          <w:rFonts w:ascii="Times New Roman" w:hAnsi="Times New Roman" w:cs="Times New Roman"/>
        </w:rPr>
        <w:t xml:space="preserve">Zwemer, </w:t>
      </w:r>
      <w:r w:rsidR="005851D3">
        <w:rPr>
          <w:rFonts w:ascii="Times New Roman" w:hAnsi="Times New Roman" w:cs="Times New Roman"/>
        </w:rPr>
        <w:t xml:space="preserve">Samuel M. </w:t>
      </w:r>
      <w:proofErr w:type="gramStart"/>
      <w:r w:rsidRPr="00AE1E9A">
        <w:rPr>
          <w:rFonts w:ascii="Times New Roman" w:hAnsi="Times New Roman" w:cs="Times New Roman"/>
          <w:i/>
        </w:rPr>
        <w:t>The Influence of Animism on Islam</w:t>
      </w:r>
      <w:r w:rsidR="005851D3">
        <w:rPr>
          <w:rFonts w:ascii="Times New Roman" w:hAnsi="Times New Roman" w:cs="Times New Roman"/>
        </w:rPr>
        <w:t>.</w:t>
      </w:r>
      <w:proofErr w:type="gramEnd"/>
      <w:r w:rsidR="005851D3">
        <w:rPr>
          <w:rFonts w:ascii="Times New Roman" w:hAnsi="Times New Roman" w:cs="Times New Roman"/>
        </w:rPr>
        <w:t xml:space="preserve"> </w:t>
      </w:r>
      <w:r>
        <w:rPr>
          <w:rFonts w:ascii="Times New Roman" w:hAnsi="Times New Roman" w:cs="Times New Roman"/>
        </w:rPr>
        <w:t xml:space="preserve">New York: The MacMillan Company, </w:t>
      </w:r>
    </w:p>
    <w:p w14:paraId="6C25925D" w14:textId="08A7258C" w:rsidR="00EE7214" w:rsidRDefault="005851D3" w:rsidP="00EE7214">
      <w:pPr>
        <w:rPr>
          <w:rFonts w:ascii="Times New Roman" w:hAnsi="Times New Roman" w:cs="Times New Roman"/>
        </w:rPr>
      </w:pPr>
      <w:r>
        <w:rPr>
          <w:rFonts w:ascii="Times New Roman" w:hAnsi="Times New Roman" w:cs="Times New Roman"/>
        </w:rPr>
        <w:t xml:space="preserve">     </w:t>
      </w:r>
      <w:r w:rsidR="00830979">
        <w:rPr>
          <w:rFonts w:ascii="Times New Roman" w:hAnsi="Times New Roman" w:cs="Times New Roman"/>
        </w:rPr>
        <w:t>1920</w:t>
      </w:r>
      <w:r w:rsidR="00EE2CBB">
        <w:rPr>
          <w:rFonts w:ascii="Times New Roman" w:hAnsi="Times New Roman" w:cs="Times New Roman"/>
        </w:rPr>
        <w:t>.</w:t>
      </w:r>
    </w:p>
    <w:p w14:paraId="786CF3D7" w14:textId="77777777" w:rsidR="00EE7214" w:rsidRDefault="00EE7214" w:rsidP="00EE7214">
      <w:pPr>
        <w:rPr>
          <w:rFonts w:ascii="Times New Roman" w:hAnsi="Times New Roman" w:cs="Times New Roman"/>
        </w:rPr>
      </w:pPr>
    </w:p>
    <w:p w14:paraId="22347100" w14:textId="77777777" w:rsidR="00830979" w:rsidRDefault="00830979" w:rsidP="00830979">
      <w:pPr>
        <w:rPr>
          <w:rFonts w:ascii="Times New Roman" w:hAnsi="Times New Roman" w:cs="Times New Roman"/>
        </w:rPr>
      </w:pPr>
    </w:p>
    <w:p w14:paraId="50DFD1EF" w14:textId="77777777" w:rsidR="00830979" w:rsidRDefault="00830979" w:rsidP="00830979">
      <w:pPr>
        <w:rPr>
          <w:rFonts w:ascii="Times New Roman" w:hAnsi="Times New Roman" w:cs="Times New Roman"/>
        </w:rPr>
      </w:pPr>
    </w:p>
    <w:p w14:paraId="1F7C6FF6" w14:textId="77777777" w:rsidR="00830979" w:rsidRDefault="00830979" w:rsidP="007E1700">
      <w:pPr>
        <w:rPr>
          <w:rFonts w:ascii="Times New Roman" w:hAnsi="Times New Roman" w:cs="Times New Roman"/>
        </w:rPr>
      </w:pPr>
    </w:p>
    <w:p w14:paraId="34532C14" w14:textId="2D18773D" w:rsidR="00565664" w:rsidRPr="00EE480B" w:rsidRDefault="00565664" w:rsidP="00EE480B">
      <w:pPr>
        <w:spacing w:line="480" w:lineRule="auto"/>
        <w:rPr>
          <w:rFonts w:ascii="Times New Roman" w:eastAsia="Times New Roman" w:hAnsi="Times New Roman" w:cs="Times New Roman"/>
        </w:rPr>
      </w:pPr>
    </w:p>
    <w:sectPr w:rsidR="00565664" w:rsidRPr="00EE480B" w:rsidSect="005E4DE9">
      <w:footerReference w:type="even"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BDA02" w14:textId="77777777" w:rsidR="002B21E2" w:rsidRDefault="002B21E2" w:rsidP="00CE444C">
      <w:r>
        <w:separator/>
      </w:r>
    </w:p>
  </w:endnote>
  <w:endnote w:type="continuationSeparator" w:id="0">
    <w:p w14:paraId="71EDA206" w14:textId="77777777" w:rsidR="002B21E2" w:rsidRDefault="002B21E2" w:rsidP="00CE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ı“Yˇ">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roxima-nova">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A4237" w14:textId="77777777" w:rsidR="002B21E2" w:rsidRDefault="002B21E2" w:rsidP="005E4D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CDDFA9" w14:textId="77777777" w:rsidR="002B21E2" w:rsidRDefault="002B21E2" w:rsidP="005E4D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E3D6F" w14:textId="77777777" w:rsidR="002B21E2" w:rsidRDefault="002B21E2" w:rsidP="005E4D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42BD">
      <w:rPr>
        <w:rStyle w:val="PageNumber"/>
        <w:noProof/>
      </w:rPr>
      <w:t>7</w:t>
    </w:r>
    <w:r>
      <w:rPr>
        <w:rStyle w:val="PageNumber"/>
      </w:rPr>
      <w:fldChar w:fldCharType="end"/>
    </w:r>
  </w:p>
  <w:p w14:paraId="2937FDBE" w14:textId="77777777" w:rsidR="002B21E2" w:rsidRDefault="002B21E2" w:rsidP="005E4DE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6F392" w14:textId="77777777" w:rsidR="002B21E2" w:rsidRDefault="002B21E2" w:rsidP="00CE444C">
      <w:r>
        <w:separator/>
      </w:r>
    </w:p>
  </w:footnote>
  <w:footnote w:type="continuationSeparator" w:id="0">
    <w:p w14:paraId="1903F2F8" w14:textId="77777777" w:rsidR="002B21E2" w:rsidRDefault="002B21E2" w:rsidP="00CE444C">
      <w:r>
        <w:continuationSeparator/>
      </w:r>
    </w:p>
  </w:footnote>
  <w:footnote w:id="1">
    <w:p w14:paraId="63051C94" w14:textId="6B847CF1" w:rsidR="002B21E2" w:rsidRPr="003B17AC" w:rsidRDefault="002B21E2" w:rsidP="003B17AC">
      <w:pPr>
        <w:rPr>
          <w:rFonts w:ascii="Times New Roman" w:eastAsia="Times New Roman" w:hAnsi="Times New Roman" w:cs="Times New Roman"/>
        </w:rPr>
      </w:pPr>
      <w:r>
        <w:rPr>
          <w:rFonts w:ascii="Times New Roman" w:hAnsi="Times New Roman" w:cs="Times New Roman"/>
        </w:rPr>
        <w:t xml:space="preserve">     </w:t>
      </w:r>
      <w:r w:rsidRPr="00BC375F">
        <w:rPr>
          <w:rStyle w:val="FootnoteReference"/>
          <w:rFonts w:ascii="Times New Roman" w:hAnsi="Times New Roman" w:cs="Times New Roman"/>
        </w:rPr>
        <w:footnoteRef/>
      </w:r>
      <w:r w:rsidRPr="00BC375F">
        <w:rPr>
          <w:rFonts w:ascii="Times New Roman" w:eastAsia="Times New Roman" w:hAnsi="Times New Roman" w:cs="Times New Roman"/>
        </w:rPr>
        <w:t xml:space="preserve"> “Contextualization: A New Missionary Approach to Muslims”,</w:t>
      </w:r>
      <w:r>
        <w:rPr>
          <w:rFonts w:ascii="Times New Roman" w:eastAsia="Times New Roman" w:hAnsi="Times New Roman" w:cs="Times New Roman"/>
        </w:rPr>
        <w:t xml:space="preserve"> </w:t>
      </w:r>
      <w:r w:rsidRPr="00BC375F">
        <w:rPr>
          <w:rFonts w:ascii="Times New Roman" w:eastAsia="Times New Roman" w:hAnsi="Times New Roman" w:cs="Times New Roman"/>
        </w:rPr>
        <w:t>Ishtiyaq Danish</w:t>
      </w:r>
      <w:r>
        <w:rPr>
          <w:rFonts w:ascii="Times New Roman" w:eastAsia="Times New Roman" w:hAnsi="Times New Roman" w:cs="Times New Roman"/>
          <w:i/>
        </w:rPr>
        <w:t xml:space="preserve">, </w:t>
      </w:r>
      <w:r w:rsidRPr="00BC375F">
        <w:rPr>
          <w:rFonts w:ascii="Times New Roman" w:eastAsia="Times New Roman" w:hAnsi="Times New Roman" w:cs="Times New Roman"/>
          <w:i/>
        </w:rPr>
        <w:t>al-Tawhid Islamic Journal</w:t>
      </w:r>
      <w:r>
        <w:rPr>
          <w:rFonts w:ascii="Times New Roman" w:eastAsia="Times New Roman" w:hAnsi="Times New Roman" w:cs="Times New Roman"/>
          <w:i/>
        </w:rPr>
        <w:t xml:space="preserve"> 5:3 (</w:t>
      </w:r>
      <w:r>
        <w:rPr>
          <w:rFonts w:ascii="Times New Roman" w:eastAsia="Times New Roman" w:hAnsi="Times New Roman" w:cs="Times New Roman"/>
        </w:rPr>
        <w:t xml:space="preserve">PDF). </w:t>
      </w:r>
      <w:r w:rsidRPr="00BC6BCD">
        <w:rPr>
          <w:rFonts w:ascii="Times New Roman" w:eastAsia="Times New Roman" w:hAnsi="Times New Roman" w:cs="Times New Roman"/>
        </w:rPr>
        <w:t>https://www.alislam.org/printpdf/book/export/html/21898</w:t>
      </w:r>
      <w:r>
        <w:rPr>
          <w:rFonts w:ascii="Times New Roman" w:eastAsia="Times New Roman" w:hAnsi="Times New Roman" w:cs="Times New Roman"/>
        </w:rPr>
        <w:t xml:space="preserve">. </w:t>
      </w:r>
    </w:p>
  </w:footnote>
  <w:footnote w:id="2">
    <w:p w14:paraId="2D9F7B2F" w14:textId="77777777" w:rsidR="002B21E2" w:rsidRDefault="002B21E2" w:rsidP="00302B1F">
      <w:r>
        <w:t xml:space="preserve">     </w:t>
      </w:r>
    </w:p>
    <w:p w14:paraId="5A9FDDB7" w14:textId="1647A077" w:rsidR="002B21E2" w:rsidRDefault="002B21E2" w:rsidP="00302B1F">
      <w:pPr>
        <w:rPr>
          <w:rFonts w:ascii="Times New Roman" w:eastAsia="Times New Roman" w:hAnsi="Times New Roman" w:cs="Times New Roman"/>
        </w:rPr>
      </w:pPr>
      <w:r w:rsidRPr="003D1513">
        <w:rPr>
          <w:rFonts w:ascii="Times New Roman" w:hAnsi="Times New Roman" w:cs="Times New Roman"/>
        </w:rPr>
        <w:t xml:space="preserve">     </w:t>
      </w:r>
      <w:r w:rsidRPr="00302B1F">
        <w:rPr>
          <w:rStyle w:val="FootnoteReference"/>
          <w:rFonts w:ascii="Times New Roman" w:hAnsi="Times New Roman" w:cs="Times New Roman"/>
        </w:rPr>
        <w:footnoteRef/>
      </w:r>
      <w:r w:rsidRPr="00302B1F">
        <w:rPr>
          <w:rFonts w:ascii="Times New Roman" w:hAnsi="Times New Roman" w:cs="Times New Roman"/>
        </w:rPr>
        <w:t xml:space="preserve"> </w:t>
      </w:r>
      <w:r w:rsidRPr="003B17AC">
        <w:rPr>
          <w:rFonts w:ascii="Times New Roman" w:eastAsia="Times New Roman" w:hAnsi="Times New Roman" w:cs="Times New Roman"/>
        </w:rPr>
        <w:t xml:space="preserve">Byang H. Kato, “The Gospel, Cultural Context and Religious Syncretism” in </w:t>
      </w:r>
      <w:r w:rsidRPr="001E400E">
        <w:rPr>
          <w:rFonts w:ascii="Times New Roman" w:eastAsia="Times New Roman" w:hAnsi="Times New Roman" w:cs="Times New Roman"/>
          <w:i/>
        </w:rPr>
        <w:t>Let the Earth Hear His Voice</w:t>
      </w:r>
      <w:r>
        <w:rPr>
          <w:rFonts w:ascii="Times New Roman" w:eastAsia="Times New Roman" w:hAnsi="Times New Roman" w:cs="Times New Roman"/>
        </w:rPr>
        <w:t xml:space="preserve">, ed. J. D. Douglas (Minneapolis: </w:t>
      </w:r>
      <w:r w:rsidRPr="003B17AC">
        <w:rPr>
          <w:rFonts w:ascii="Times New Roman" w:eastAsia="Times New Roman" w:hAnsi="Times New Roman" w:cs="Times New Roman"/>
        </w:rPr>
        <w:t>Worldwide Publications, 1975</w:t>
      </w:r>
      <w:r>
        <w:rPr>
          <w:rFonts w:ascii="Times New Roman" w:eastAsia="Times New Roman" w:hAnsi="Times New Roman" w:cs="Times New Roman"/>
        </w:rPr>
        <w:t xml:space="preserve">), </w:t>
      </w:r>
      <w:r w:rsidRPr="003B17AC">
        <w:rPr>
          <w:rFonts w:ascii="Times New Roman" w:eastAsia="Times New Roman" w:hAnsi="Times New Roman" w:cs="Times New Roman"/>
        </w:rPr>
        <w:t>217.</w:t>
      </w:r>
    </w:p>
    <w:p w14:paraId="513FD636" w14:textId="77777777" w:rsidR="002B21E2" w:rsidRPr="00302B1F" w:rsidRDefault="002B21E2" w:rsidP="00302B1F">
      <w:pPr>
        <w:rPr>
          <w:rFonts w:ascii="Times New Roman" w:eastAsia="Times New Roman" w:hAnsi="Times New Roman" w:cs="Times New Roman"/>
        </w:rPr>
      </w:pPr>
    </w:p>
  </w:footnote>
  <w:footnote w:id="3">
    <w:p w14:paraId="5AAFE71E" w14:textId="76962DAB" w:rsidR="002B21E2" w:rsidRPr="008F21A1" w:rsidRDefault="002B21E2" w:rsidP="008F21A1">
      <w:pPr>
        <w:rPr>
          <w:rFonts w:ascii="Times New Roman" w:eastAsia="Times New Roman" w:hAnsi="Times New Roman" w:cs="Times New Roman"/>
        </w:rPr>
      </w:pPr>
      <w:r>
        <w:rPr>
          <w:rFonts w:ascii="Times New Roman" w:hAnsi="Times New Roman" w:cs="Times New Roman"/>
        </w:rPr>
        <w:t xml:space="preserve">     </w:t>
      </w:r>
      <w:r w:rsidRPr="008F21A1">
        <w:rPr>
          <w:rStyle w:val="FootnoteReference"/>
          <w:rFonts w:ascii="Times New Roman" w:hAnsi="Times New Roman" w:cs="Times New Roman"/>
        </w:rPr>
        <w:footnoteRef/>
      </w:r>
      <w:r>
        <w:rPr>
          <w:rFonts w:ascii="Times New Roman" w:hAnsi="Times New Roman" w:cs="Times New Roman"/>
        </w:rPr>
        <w:t xml:space="preserve"> </w:t>
      </w:r>
      <w:r w:rsidRPr="008F21A1">
        <w:rPr>
          <w:rFonts w:ascii="Times New Roman" w:eastAsia="Times New Roman" w:hAnsi="Times New Roman" w:cs="Times New Roman"/>
          <w:color w:val="000000"/>
        </w:rPr>
        <w:t xml:space="preserve">Homer A. </w:t>
      </w:r>
      <w:r>
        <w:rPr>
          <w:rFonts w:ascii="Times New Roman" w:eastAsia="Times New Roman" w:hAnsi="Times New Roman" w:cs="Times New Roman"/>
          <w:color w:val="000000"/>
        </w:rPr>
        <w:t xml:space="preserve">Kent, </w:t>
      </w:r>
      <w:r w:rsidRPr="008F21A1">
        <w:rPr>
          <w:rFonts w:ascii="Times New Roman" w:eastAsia="Times New Roman" w:hAnsi="Times New Roman" w:cs="Times New Roman"/>
          <w:color w:val="000000"/>
        </w:rPr>
        <w:t xml:space="preserve">Jr., </w:t>
      </w:r>
      <w:r w:rsidRPr="008F21A1">
        <w:rPr>
          <w:rFonts w:ascii="Times New Roman" w:eastAsia="Times New Roman" w:hAnsi="Times New Roman" w:cs="Times New Roman"/>
          <w:i/>
          <w:color w:val="000000"/>
        </w:rPr>
        <w:t>Jerusalem to Rome: Studies in Acts</w:t>
      </w:r>
      <w:r w:rsidRPr="008F21A1">
        <w:rPr>
          <w:rFonts w:ascii="Times New Roman" w:eastAsia="Times New Roman" w:hAnsi="Times New Roman" w:cs="Times New Roman"/>
          <w:color w:val="000000"/>
        </w:rPr>
        <w:t xml:space="preserve"> (Grand Rapids: Baker Book House, 1972)</w:t>
      </w:r>
      <w:r>
        <w:rPr>
          <w:rFonts w:ascii="Times New Roman" w:eastAsia="Times New Roman" w:hAnsi="Times New Roman" w:cs="Times New Roman"/>
          <w:color w:val="000000"/>
        </w:rPr>
        <w:t>, 116-117.</w:t>
      </w:r>
    </w:p>
    <w:p w14:paraId="348DED07" w14:textId="06FC7D51" w:rsidR="002B21E2" w:rsidRPr="008F21A1" w:rsidRDefault="002B21E2">
      <w:pPr>
        <w:pStyle w:val="FootnoteText"/>
        <w:rPr>
          <w:rFonts w:ascii="Times New Roman" w:hAnsi="Times New Roman" w:cs="Times New Roman"/>
        </w:rPr>
      </w:pPr>
    </w:p>
  </w:footnote>
  <w:footnote w:id="4">
    <w:p w14:paraId="454507ED" w14:textId="4A2FB8F0" w:rsidR="002B21E2" w:rsidRDefault="002B21E2" w:rsidP="00EE43D8">
      <w:pPr>
        <w:rPr>
          <w:rFonts w:eastAsia="Times New Roman" w:cs="Times New Roman"/>
        </w:rPr>
      </w:pPr>
      <w:r>
        <w:rPr>
          <w:rFonts w:ascii="Times New Roman" w:hAnsi="Times New Roman" w:cs="Times New Roman"/>
        </w:rPr>
        <w:t xml:space="preserve">     </w:t>
      </w:r>
      <w:r w:rsidRPr="00302B1F">
        <w:rPr>
          <w:rStyle w:val="FootnoteReference"/>
          <w:rFonts w:ascii="Times New Roman" w:hAnsi="Times New Roman" w:cs="Times New Roman"/>
        </w:rPr>
        <w:footnoteRef/>
      </w:r>
      <w:r>
        <w:rPr>
          <w:rFonts w:ascii="Times New Roman" w:hAnsi="Times New Roman" w:cs="Times New Roman"/>
        </w:rPr>
        <w:t xml:space="preserve"> J.I. Packer, </w:t>
      </w:r>
      <w:r w:rsidRPr="00EE43D8">
        <w:rPr>
          <w:rFonts w:ascii="proxima-nova" w:eastAsia="Times New Roman" w:hAnsi="proxima-nova" w:cs="Times New Roman"/>
          <w:color w:val="222222"/>
          <w:shd w:val="clear" w:color="auto" w:fill="FFFFFF"/>
        </w:rPr>
        <w:t>“The Gospel–Its Content and Communica</w:t>
      </w:r>
      <w:r>
        <w:rPr>
          <w:rFonts w:ascii="proxima-nova" w:eastAsia="Times New Roman" w:hAnsi="proxima-nova" w:cs="Times New Roman"/>
          <w:color w:val="222222"/>
          <w:shd w:val="clear" w:color="auto" w:fill="FFFFFF"/>
        </w:rPr>
        <w:t>tion: A Theological Perspective</w:t>
      </w:r>
      <w:r w:rsidRPr="00EE43D8">
        <w:rPr>
          <w:rFonts w:ascii="proxima-nova" w:eastAsia="Times New Roman" w:hAnsi="proxima-nova" w:cs="Times New Roman"/>
          <w:color w:val="222222"/>
          <w:shd w:val="clear" w:color="auto" w:fill="FFFFFF"/>
        </w:rPr>
        <w:t>”</w:t>
      </w:r>
      <w:r>
        <w:rPr>
          <w:rFonts w:ascii="proxima-nova" w:eastAsia="Times New Roman" w:hAnsi="proxima-nova" w:cs="Times New Roman"/>
          <w:color w:val="222222"/>
          <w:shd w:val="clear" w:color="auto" w:fill="FFFFFF"/>
        </w:rPr>
        <w:t xml:space="preserve">, in </w:t>
      </w:r>
      <w:r w:rsidRPr="00EE43D8">
        <w:rPr>
          <w:rFonts w:ascii="proxima-nova" w:eastAsia="Times New Roman" w:hAnsi="proxima-nova" w:cs="Times New Roman"/>
          <w:i/>
          <w:shd w:val="clear" w:color="auto" w:fill="FFFFFF"/>
        </w:rPr>
        <w:t>Serving the People of God: Collected Shorter Writings of J. I. Packer</w:t>
      </w:r>
      <w:r>
        <w:rPr>
          <w:rFonts w:ascii="proxima-nova" w:eastAsia="Times New Roman" w:hAnsi="proxima-nova" w:cs="Times New Roman"/>
          <w:color w:val="222222"/>
          <w:shd w:val="clear" w:color="auto" w:fill="FFFFFF"/>
        </w:rPr>
        <w:t>, Vol. 2 (Milton Keynes, England: Paternoster Press, 1998), 230-231.</w:t>
      </w:r>
    </w:p>
    <w:p w14:paraId="6D1D01EF" w14:textId="5282F355" w:rsidR="002B21E2" w:rsidRPr="00EE43D8" w:rsidRDefault="002B21E2" w:rsidP="00EE43D8">
      <w:pPr>
        <w:rPr>
          <w:rFonts w:ascii="Times" w:eastAsia="Times New Roman" w:hAnsi="Times" w:cs="Times New Roman"/>
          <w:sz w:val="20"/>
          <w:szCs w:val="20"/>
        </w:rPr>
      </w:pPr>
      <w:r w:rsidRPr="00EE43D8">
        <w:rPr>
          <w:rFonts w:ascii="proxima-nova" w:eastAsia="Times New Roman" w:hAnsi="proxima-nova" w:cs="Times New Roman"/>
          <w:color w:val="222222"/>
          <w:shd w:val="clear" w:color="auto" w:fill="FFFFFF"/>
        </w:rPr>
        <w:t> </w:t>
      </w:r>
    </w:p>
    <w:p w14:paraId="2BADE947" w14:textId="08CF048F" w:rsidR="002B21E2" w:rsidRPr="00302B1F" w:rsidRDefault="002B21E2">
      <w:pPr>
        <w:pStyle w:val="FootnoteText"/>
        <w:rPr>
          <w:rFonts w:ascii="Times New Roman" w:hAnsi="Times New Roman" w:cs="Times New Roman"/>
        </w:rPr>
      </w:pPr>
      <w:r w:rsidRPr="00302B1F">
        <w:rPr>
          <w:rFonts w:ascii="Times New Roman" w:hAnsi="Times New Roman" w:cs="Times New Roman"/>
        </w:rPr>
        <w:t xml:space="preserve"> </w:t>
      </w:r>
    </w:p>
  </w:footnote>
  <w:footnote w:id="5">
    <w:p w14:paraId="7F2CE5AE" w14:textId="08D49236" w:rsidR="002B21E2" w:rsidRDefault="002B21E2">
      <w:pPr>
        <w:pStyle w:val="FootnoteText"/>
        <w:rPr>
          <w:rFonts w:ascii="Times New Roman" w:hAnsi="Times New Roman" w:cs="Times New Roman"/>
        </w:rPr>
      </w:pPr>
      <w:r w:rsidRPr="003D1513">
        <w:rPr>
          <w:rFonts w:ascii="Times New Roman" w:hAnsi="Times New Roman" w:cs="Times New Roman"/>
        </w:rPr>
        <w:t xml:space="preserve">     </w:t>
      </w:r>
      <w:r w:rsidRPr="005870FB">
        <w:rPr>
          <w:rStyle w:val="FootnoteReference"/>
          <w:rFonts w:ascii="Times New Roman" w:hAnsi="Times New Roman" w:cs="Times New Roman"/>
        </w:rPr>
        <w:footnoteRef/>
      </w:r>
      <w:r w:rsidRPr="005870FB">
        <w:rPr>
          <w:rFonts w:ascii="Times New Roman" w:hAnsi="Times New Roman" w:cs="Times New Roman"/>
        </w:rPr>
        <w:t xml:space="preserve"> </w:t>
      </w:r>
      <w:r>
        <w:rPr>
          <w:rFonts w:ascii="Times New Roman" w:hAnsi="Times New Roman" w:cs="Times New Roman"/>
        </w:rPr>
        <w:t xml:space="preserve">Thorvald Madsen, “A Philosophical Response to Islam”, handout notes for </w:t>
      </w:r>
      <w:r w:rsidRPr="005870FB">
        <w:rPr>
          <w:rFonts w:ascii="Times New Roman" w:hAnsi="Times New Roman" w:cs="Times New Roman"/>
        </w:rPr>
        <w:t>DR37002-01</w:t>
      </w:r>
      <w:r>
        <w:rPr>
          <w:rFonts w:ascii="Times New Roman" w:hAnsi="Times New Roman" w:cs="Times New Roman"/>
        </w:rPr>
        <w:t xml:space="preserve"> </w:t>
      </w:r>
      <w:r w:rsidRPr="007F4CB4">
        <w:rPr>
          <w:rFonts w:ascii="Times New Roman" w:hAnsi="Times New Roman" w:cs="Times New Roman"/>
          <w:i/>
        </w:rPr>
        <w:t>World Religions</w:t>
      </w:r>
      <w:r>
        <w:rPr>
          <w:rFonts w:ascii="Times New Roman" w:hAnsi="Times New Roman" w:cs="Times New Roman"/>
        </w:rPr>
        <w:t>, Midwestern Baptist Theological Seminary, November 2016, 1.</w:t>
      </w:r>
    </w:p>
    <w:p w14:paraId="365F9709" w14:textId="77777777" w:rsidR="002B21E2" w:rsidRPr="005870FB" w:rsidRDefault="002B21E2">
      <w:pPr>
        <w:pStyle w:val="FootnoteText"/>
        <w:rPr>
          <w:rFonts w:ascii="Times New Roman" w:hAnsi="Times New Roman" w:cs="Times New Roman"/>
        </w:rPr>
      </w:pPr>
    </w:p>
  </w:footnote>
  <w:footnote w:id="6">
    <w:p w14:paraId="27562A1B" w14:textId="369080E1" w:rsidR="002B21E2" w:rsidRPr="00BE3EF3" w:rsidRDefault="002B21E2">
      <w:pPr>
        <w:pStyle w:val="FootnoteText"/>
        <w:rPr>
          <w:rFonts w:ascii="Times New Roman" w:hAnsi="Times New Roman" w:cs="Times New Roman"/>
        </w:rPr>
      </w:pPr>
      <w:r w:rsidRPr="003D1513">
        <w:rPr>
          <w:rFonts w:ascii="Times New Roman" w:hAnsi="Times New Roman" w:cs="Times New Roman"/>
        </w:rPr>
        <w:t xml:space="preserve">     </w:t>
      </w:r>
      <w:r w:rsidRPr="00BE3EF3">
        <w:rPr>
          <w:rStyle w:val="FootnoteReference"/>
          <w:rFonts w:ascii="Times New Roman" w:hAnsi="Times New Roman" w:cs="Times New Roman"/>
        </w:rPr>
        <w:footnoteRef/>
      </w:r>
      <w:r w:rsidRPr="00BE3EF3">
        <w:rPr>
          <w:rFonts w:ascii="Times New Roman" w:hAnsi="Times New Roman" w:cs="Times New Roman"/>
        </w:rPr>
        <w:t xml:space="preserve"> </w:t>
      </w:r>
      <w:proofErr w:type="gramStart"/>
      <w:r w:rsidRPr="00BE3EF3">
        <w:rPr>
          <w:rFonts w:ascii="Times New Roman" w:hAnsi="Times New Roman" w:cs="Times New Roman"/>
        </w:rPr>
        <w:t>Madsen</w:t>
      </w:r>
      <w:r>
        <w:rPr>
          <w:rFonts w:ascii="Times New Roman" w:hAnsi="Times New Roman" w:cs="Times New Roman"/>
        </w:rPr>
        <w:t>, 1-2</w:t>
      </w:r>
      <w:r w:rsidRPr="00BE3EF3">
        <w:rPr>
          <w:rFonts w:ascii="Times New Roman" w:hAnsi="Times New Roman" w:cs="Times New Roman"/>
        </w:rPr>
        <w:t>.</w:t>
      </w:r>
      <w:proofErr w:type="gramEnd"/>
    </w:p>
    <w:p w14:paraId="7CFF185C" w14:textId="2F9A263A" w:rsidR="002B21E2" w:rsidRDefault="002B21E2">
      <w:pPr>
        <w:pStyle w:val="FootnoteText"/>
      </w:pPr>
      <w:r>
        <w:t xml:space="preserve"> </w:t>
      </w:r>
    </w:p>
  </w:footnote>
  <w:footnote w:id="7">
    <w:p w14:paraId="3326D56D" w14:textId="7D812E76" w:rsidR="002B21E2" w:rsidRDefault="002B21E2">
      <w:pPr>
        <w:pStyle w:val="FootnoteText"/>
        <w:rPr>
          <w:rFonts w:ascii="Times New Roman" w:hAnsi="Times New Roman" w:cs="Times New Roman"/>
        </w:rPr>
      </w:pPr>
      <w:r w:rsidRPr="003D1513">
        <w:rPr>
          <w:rFonts w:ascii="Times New Roman" w:hAnsi="Times New Roman" w:cs="Times New Roman"/>
        </w:rPr>
        <w:t xml:space="preserve">     </w:t>
      </w:r>
      <w:r w:rsidRPr="00E7448B">
        <w:rPr>
          <w:rStyle w:val="FootnoteReference"/>
          <w:rFonts w:ascii="Times New Roman" w:hAnsi="Times New Roman" w:cs="Times New Roman"/>
        </w:rPr>
        <w:footnoteRef/>
      </w:r>
      <w:r w:rsidRPr="00E7448B">
        <w:rPr>
          <w:rFonts w:ascii="Times New Roman" w:hAnsi="Times New Roman" w:cs="Times New Roman"/>
        </w:rPr>
        <w:t xml:space="preserve"> </w:t>
      </w:r>
      <w:r>
        <w:rPr>
          <w:rFonts w:ascii="Times New Roman" w:hAnsi="Times New Roman" w:cs="Times New Roman"/>
        </w:rPr>
        <w:t xml:space="preserve">Malise Ruthven, </w:t>
      </w:r>
      <w:r w:rsidRPr="00F218B7">
        <w:rPr>
          <w:rFonts w:ascii="Times New Roman" w:hAnsi="Times New Roman" w:cs="Times New Roman"/>
          <w:i/>
        </w:rPr>
        <w:t>Islam In The World</w:t>
      </w:r>
      <w:r>
        <w:rPr>
          <w:rFonts w:ascii="Times New Roman" w:hAnsi="Times New Roman" w:cs="Times New Roman"/>
        </w:rPr>
        <w:t xml:space="preserve"> (New York: Viking Penguin Inc., 1984), 156.</w:t>
      </w:r>
    </w:p>
    <w:p w14:paraId="6504F2F2" w14:textId="77777777" w:rsidR="002B21E2" w:rsidRPr="00E7448B" w:rsidRDefault="002B21E2">
      <w:pPr>
        <w:pStyle w:val="FootnoteText"/>
        <w:rPr>
          <w:rFonts w:ascii="Times New Roman" w:hAnsi="Times New Roman" w:cs="Times New Roman"/>
        </w:rPr>
      </w:pPr>
    </w:p>
  </w:footnote>
  <w:footnote w:id="8">
    <w:p w14:paraId="13F479AD" w14:textId="62968C9E" w:rsidR="002B21E2" w:rsidRDefault="002B21E2">
      <w:pPr>
        <w:pStyle w:val="FootnoteText"/>
        <w:rPr>
          <w:rFonts w:ascii="Times New Roman" w:hAnsi="Times New Roman" w:cs="Times New Roman"/>
        </w:rPr>
      </w:pPr>
      <w:r w:rsidRPr="003D1513">
        <w:rPr>
          <w:rFonts w:ascii="Times New Roman" w:hAnsi="Times New Roman" w:cs="Times New Roman"/>
        </w:rPr>
        <w:t xml:space="preserve">     </w:t>
      </w:r>
      <w:r w:rsidRPr="00BE3EF3">
        <w:rPr>
          <w:rStyle w:val="FootnoteReference"/>
          <w:rFonts w:ascii="Times New Roman" w:hAnsi="Times New Roman" w:cs="Times New Roman"/>
        </w:rPr>
        <w:footnoteRef/>
      </w:r>
      <w:r w:rsidRPr="00BE3EF3">
        <w:rPr>
          <w:rFonts w:ascii="Times New Roman" w:hAnsi="Times New Roman" w:cs="Times New Roman"/>
        </w:rPr>
        <w:t xml:space="preserve"> Private conversation between the candidate and Talgat Tadjuddin in 2002, at Mr</w:t>
      </w:r>
      <w:r>
        <w:rPr>
          <w:rFonts w:ascii="Times New Roman" w:hAnsi="Times New Roman" w:cs="Times New Roman"/>
        </w:rPr>
        <w:t>. Tadjuddin’s office in</w:t>
      </w:r>
      <w:r w:rsidRPr="00BE3EF3">
        <w:rPr>
          <w:rFonts w:ascii="Times New Roman" w:hAnsi="Times New Roman" w:cs="Times New Roman"/>
        </w:rPr>
        <w:t xml:space="preserve"> the Muslim Spiritual Directorate on Tukayeva Street in downtown Ufa, Russia. </w:t>
      </w:r>
    </w:p>
    <w:p w14:paraId="3680BFB3" w14:textId="77777777" w:rsidR="002B21E2" w:rsidRPr="00BE3EF3" w:rsidRDefault="002B21E2">
      <w:pPr>
        <w:pStyle w:val="FootnoteText"/>
        <w:rPr>
          <w:rFonts w:ascii="Times New Roman" w:hAnsi="Times New Roman" w:cs="Times New Roman"/>
        </w:rPr>
      </w:pPr>
    </w:p>
  </w:footnote>
  <w:footnote w:id="9">
    <w:p w14:paraId="75105034" w14:textId="2A1C1230" w:rsidR="002B21E2" w:rsidRDefault="002B21E2">
      <w:pPr>
        <w:pStyle w:val="FootnoteText"/>
        <w:rPr>
          <w:rFonts w:ascii="Times New Roman" w:hAnsi="Times New Roman" w:cs="Times New Roman"/>
        </w:rPr>
      </w:pPr>
      <w:r w:rsidRPr="003D1513">
        <w:rPr>
          <w:rFonts w:ascii="Times New Roman" w:hAnsi="Times New Roman" w:cs="Times New Roman"/>
        </w:rPr>
        <w:t xml:space="preserve">     </w:t>
      </w:r>
      <w:r w:rsidRPr="007109B1">
        <w:rPr>
          <w:rStyle w:val="FootnoteReference"/>
          <w:rFonts w:ascii="Times New Roman" w:hAnsi="Times New Roman" w:cs="Times New Roman"/>
        </w:rPr>
        <w:footnoteRef/>
      </w:r>
      <w:r>
        <w:rPr>
          <w:rFonts w:ascii="Times New Roman" w:hAnsi="Times New Roman" w:cs="Times New Roman"/>
        </w:rPr>
        <w:t xml:space="preserve"> Ibid. </w:t>
      </w:r>
    </w:p>
    <w:p w14:paraId="55FA8CF1" w14:textId="77777777" w:rsidR="002B21E2" w:rsidRPr="007109B1" w:rsidRDefault="002B21E2">
      <w:pPr>
        <w:pStyle w:val="FootnoteText"/>
        <w:rPr>
          <w:rFonts w:ascii="Times New Roman" w:hAnsi="Times New Roman" w:cs="Times New Roman"/>
        </w:rPr>
      </w:pPr>
    </w:p>
  </w:footnote>
  <w:footnote w:id="10">
    <w:p w14:paraId="50643FB8" w14:textId="4595B46E" w:rsidR="002B21E2" w:rsidRDefault="002B21E2" w:rsidP="00516895">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Pr="00516895">
        <w:rPr>
          <w:rStyle w:val="FootnoteReference"/>
          <w:rFonts w:ascii="Times New Roman" w:hAnsi="Times New Roman" w:cs="Times New Roman"/>
        </w:rPr>
        <w:footnoteRef/>
      </w:r>
      <w:r w:rsidRPr="00516895">
        <w:rPr>
          <w:rFonts w:ascii="Times New Roman" w:hAnsi="Times New Roman" w:cs="Times New Roman"/>
        </w:rPr>
        <w:t xml:space="preserve"> </w:t>
      </w:r>
      <w:r>
        <w:rPr>
          <w:rFonts w:ascii="Times New Roman" w:hAnsi="Times New Roman" w:cs="Times New Roman"/>
        </w:rPr>
        <w:t xml:space="preserve">Paul Hiebert, </w:t>
      </w:r>
      <w:r w:rsidRPr="00516895">
        <w:rPr>
          <w:rFonts w:ascii="Times New Roman" w:hAnsi="Times New Roman" w:cs="Times New Roman"/>
        </w:rPr>
        <w:t xml:space="preserve">“The Gospel in Human Contexts: Changing Perceptions of Contextualization,” in </w:t>
      </w:r>
      <w:r w:rsidRPr="00516895">
        <w:rPr>
          <w:rFonts w:ascii="Times New Roman" w:hAnsi="Times New Roman" w:cs="Times New Roman"/>
          <w:i/>
        </w:rPr>
        <w:t>MissionShift</w:t>
      </w:r>
      <w:r>
        <w:rPr>
          <w:rFonts w:ascii="Times New Roman" w:hAnsi="Times New Roman" w:cs="Times New Roman"/>
        </w:rPr>
        <w:t xml:space="preserve">, </w:t>
      </w:r>
      <w:proofErr w:type="gramStart"/>
      <w:r>
        <w:rPr>
          <w:rFonts w:ascii="Times New Roman" w:hAnsi="Times New Roman" w:cs="Times New Roman"/>
        </w:rPr>
        <w:t>eds</w:t>
      </w:r>
      <w:proofErr w:type="gramEnd"/>
      <w:r>
        <w:rPr>
          <w:rFonts w:ascii="Times New Roman" w:hAnsi="Times New Roman" w:cs="Times New Roman"/>
        </w:rPr>
        <w:t>.</w:t>
      </w:r>
      <w:r w:rsidRPr="00516895">
        <w:rPr>
          <w:rFonts w:ascii="Times New Roman" w:hAnsi="Times New Roman" w:cs="Times New Roman"/>
        </w:rPr>
        <w:t xml:space="preserve"> David Hesselgrave</w:t>
      </w:r>
      <w:r>
        <w:rPr>
          <w:rFonts w:ascii="Times New Roman" w:hAnsi="Times New Roman" w:cs="Times New Roman"/>
        </w:rPr>
        <w:t xml:space="preserve"> </w:t>
      </w:r>
      <w:r w:rsidRPr="00516895">
        <w:rPr>
          <w:rFonts w:ascii="Times New Roman" w:hAnsi="Times New Roman" w:cs="Times New Roman"/>
        </w:rPr>
        <w:t>and Ed Stetzer (Nashville, TN: Broadman &amp; Holman, 2010), 84–99.</w:t>
      </w:r>
    </w:p>
    <w:p w14:paraId="302635A3" w14:textId="77777777" w:rsidR="002B21E2" w:rsidRPr="00516895" w:rsidRDefault="002B21E2" w:rsidP="00516895">
      <w:pPr>
        <w:widowControl w:val="0"/>
        <w:autoSpaceDE w:val="0"/>
        <w:autoSpaceDN w:val="0"/>
        <w:adjustRightInd w:val="0"/>
        <w:rPr>
          <w:rFonts w:ascii="Times New Roman" w:hAnsi="Times New Roman" w:cs="Times New Roman"/>
        </w:rPr>
      </w:pPr>
    </w:p>
  </w:footnote>
  <w:footnote w:id="11">
    <w:p w14:paraId="33D0F9CE" w14:textId="298B27AA" w:rsidR="002B21E2" w:rsidRDefault="002B21E2" w:rsidP="001C4DB3">
      <w:pPr>
        <w:widowControl w:val="0"/>
        <w:autoSpaceDE w:val="0"/>
        <w:autoSpaceDN w:val="0"/>
        <w:adjustRightInd w:val="0"/>
        <w:rPr>
          <w:rFonts w:ascii="Times New Roman" w:hAnsi="Times New Roman" w:cs="Times New Roman"/>
        </w:rPr>
      </w:pPr>
      <w:r w:rsidRPr="003D1513">
        <w:rPr>
          <w:rFonts w:ascii="Times New Roman" w:hAnsi="Times New Roman" w:cs="Times New Roman"/>
        </w:rPr>
        <w:t xml:space="preserve">     </w:t>
      </w:r>
      <w:r w:rsidRPr="001C4DB3">
        <w:rPr>
          <w:rStyle w:val="FootnoteReference"/>
          <w:rFonts w:ascii="Times New Roman" w:hAnsi="Times New Roman" w:cs="Times New Roman"/>
        </w:rPr>
        <w:footnoteRef/>
      </w:r>
      <w:r w:rsidRPr="001C4DB3">
        <w:rPr>
          <w:rFonts w:ascii="Times New Roman" w:hAnsi="Times New Roman" w:cs="Times New Roman"/>
        </w:rPr>
        <w:t xml:space="preserve"> </w:t>
      </w:r>
      <w:r>
        <w:rPr>
          <w:rFonts w:ascii="Times New Roman" w:hAnsi="Times New Roman" w:cs="Times New Roman"/>
        </w:rPr>
        <w:t>Ed Stetzer, “</w:t>
      </w:r>
      <w:r w:rsidRPr="001C4DB3">
        <w:rPr>
          <w:rFonts w:ascii="Times New Roman" w:hAnsi="Times New Roman" w:cs="Times New Roman"/>
          <w:color w:val="062A4A"/>
        </w:rPr>
        <w:t>What is Contextualization? Presenting the Gospel in</w:t>
      </w:r>
      <w:r>
        <w:rPr>
          <w:rFonts w:ascii="Times New Roman" w:hAnsi="Times New Roman" w:cs="Times New Roman"/>
          <w:color w:val="062A4A"/>
        </w:rPr>
        <w:t xml:space="preserve"> </w:t>
      </w:r>
      <w:r w:rsidRPr="001C4DB3">
        <w:rPr>
          <w:rFonts w:ascii="Times New Roman" w:hAnsi="Times New Roman" w:cs="Times New Roman"/>
          <w:color w:val="062A4A"/>
        </w:rPr>
        <w:t>Culturally Relevant Ways</w:t>
      </w:r>
      <w:r>
        <w:rPr>
          <w:rFonts w:ascii="Times New Roman" w:hAnsi="Times New Roman" w:cs="Times New Roman"/>
          <w:color w:val="062A4A"/>
        </w:rPr>
        <w:t>,</w:t>
      </w:r>
      <w:r>
        <w:rPr>
          <w:rFonts w:ascii="Times New Roman" w:hAnsi="Times New Roman" w:cs="Times New Roman"/>
        </w:rPr>
        <w:t xml:space="preserve">” </w:t>
      </w:r>
      <w:r w:rsidRPr="00306AA7">
        <w:rPr>
          <w:rFonts w:ascii="Times New Roman" w:hAnsi="Times New Roman" w:cs="Times New Roman"/>
          <w:i/>
        </w:rPr>
        <w:t>The Exchange</w:t>
      </w:r>
      <w:r>
        <w:rPr>
          <w:rFonts w:ascii="Times New Roman" w:hAnsi="Times New Roman" w:cs="Times New Roman"/>
        </w:rPr>
        <w:t>; October 2014,</w:t>
      </w:r>
    </w:p>
    <w:p w14:paraId="782EAAC5" w14:textId="77777777" w:rsidR="002B21E2" w:rsidRPr="001C4DB3" w:rsidRDefault="002B21E2" w:rsidP="001C4DB3">
      <w:pPr>
        <w:widowControl w:val="0"/>
        <w:autoSpaceDE w:val="0"/>
        <w:autoSpaceDN w:val="0"/>
        <w:adjustRightInd w:val="0"/>
        <w:rPr>
          <w:rFonts w:ascii="Times New Roman" w:hAnsi="Times New Roman" w:cs="Times New Roman"/>
          <w:color w:val="231F20"/>
        </w:rPr>
      </w:pPr>
      <w:r w:rsidRPr="001C4DB3">
        <w:rPr>
          <w:rFonts w:ascii="Times New Roman" w:hAnsi="Times New Roman" w:cs="Times New Roman"/>
          <w:color w:val="231F20"/>
        </w:rPr>
        <w:t>http://www.christianitytoday.com/edstetzer/2014/october/whatiscontextualization.</w:t>
      </w:r>
    </w:p>
    <w:p w14:paraId="21194B35" w14:textId="609FF9E1" w:rsidR="002B21E2" w:rsidRPr="001C4DB3" w:rsidRDefault="002B21E2" w:rsidP="001C4DB3">
      <w:pPr>
        <w:widowControl w:val="0"/>
        <w:autoSpaceDE w:val="0"/>
        <w:autoSpaceDN w:val="0"/>
        <w:adjustRightInd w:val="0"/>
        <w:rPr>
          <w:rFonts w:ascii="Times New Roman" w:hAnsi="Times New Roman" w:cs="Times New Roman"/>
          <w:color w:val="062A4A"/>
        </w:rPr>
      </w:pPr>
      <w:proofErr w:type="gramStart"/>
      <w:r>
        <w:rPr>
          <w:rFonts w:ascii="Times New Roman" w:hAnsi="Times New Roman" w:cs="Times New Roman"/>
          <w:color w:val="231F20"/>
        </w:rPr>
        <w:t>h</w:t>
      </w:r>
      <w:r w:rsidRPr="001C4DB3">
        <w:rPr>
          <w:rFonts w:ascii="Times New Roman" w:hAnsi="Times New Roman" w:cs="Times New Roman"/>
          <w:color w:val="231F20"/>
        </w:rPr>
        <w:t>tml</w:t>
      </w:r>
      <w:proofErr w:type="gramEnd"/>
      <w:r>
        <w:rPr>
          <w:rFonts w:ascii="Times New Roman" w:hAnsi="Times New Roman" w:cs="Times New Roman"/>
          <w:color w:val="231F20"/>
        </w:rPr>
        <w:t>.</w:t>
      </w:r>
    </w:p>
  </w:footnote>
  <w:footnote w:id="12">
    <w:p w14:paraId="11C19295" w14:textId="4B5D66B9" w:rsidR="002B21E2" w:rsidRDefault="002B21E2">
      <w:pPr>
        <w:pStyle w:val="FootnoteText"/>
        <w:rPr>
          <w:rFonts w:ascii="Times New Roman" w:hAnsi="Times New Roman" w:cs="Times New Roman"/>
        </w:rPr>
      </w:pPr>
      <w:r w:rsidRPr="003D1513">
        <w:rPr>
          <w:rFonts w:ascii="Times New Roman" w:hAnsi="Times New Roman" w:cs="Times New Roman"/>
        </w:rPr>
        <w:t xml:space="preserve">     </w:t>
      </w:r>
      <w:r w:rsidRPr="002C3A3D">
        <w:rPr>
          <w:rStyle w:val="FootnoteReference"/>
          <w:rFonts w:ascii="Times New Roman" w:hAnsi="Times New Roman" w:cs="Times New Roman"/>
        </w:rPr>
        <w:footnoteRef/>
      </w:r>
      <w:r w:rsidRPr="002C3A3D">
        <w:rPr>
          <w:rFonts w:ascii="Times New Roman" w:hAnsi="Times New Roman" w:cs="Times New Roman"/>
        </w:rPr>
        <w:t xml:space="preserve"> </w:t>
      </w:r>
      <w:r>
        <w:rPr>
          <w:rFonts w:ascii="Times New Roman" w:hAnsi="Times New Roman" w:cs="Times New Roman"/>
        </w:rPr>
        <w:t xml:space="preserve">Samuel M. Zwemer, </w:t>
      </w:r>
      <w:r w:rsidRPr="00AE1E9A">
        <w:rPr>
          <w:rFonts w:ascii="Times New Roman" w:hAnsi="Times New Roman" w:cs="Times New Roman"/>
          <w:i/>
        </w:rPr>
        <w:t>The Influence of Animism on Islam</w:t>
      </w:r>
      <w:r>
        <w:rPr>
          <w:rFonts w:ascii="Times New Roman" w:hAnsi="Times New Roman" w:cs="Times New Roman"/>
        </w:rPr>
        <w:t xml:space="preserve"> (New York: The MacMillan Company, 1920), vii.</w:t>
      </w:r>
    </w:p>
    <w:p w14:paraId="6AA281D1" w14:textId="77777777" w:rsidR="002B21E2" w:rsidRPr="002C3A3D" w:rsidRDefault="002B21E2">
      <w:pPr>
        <w:pStyle w:val="FootnoteText"/>
        <w:rPr>
          <w:rFonts w:ascii="Times New Roman" w:hAnsi="Times New Roman" w:cs="Times New Roman"/>
        </w:rPr>
      </w:pPr>
    </w:p>
  </w:footnote>
  <w:footnote w:id="13">
    <w:p w14:paraId="665BDC91" w14:textId="2659D962" w:rsidR="002B21E2" w:rsidRPr="00516895" w:rsidRDefault="002B21E2" w:rsidP="00B85F6E">
      <w:pPr>
        <w:widowControl w:val="0"/>
        <w:autoSpaceDE w:val="0"/>
        <w:autoSpaceDN w:val="0"/>
        <w:adjustRightInd w:val="0"/>
        <w:rPr>
          <w:rFonts w:ascii="Times New Roman" w:hAnsi="Times New Roman" w:cs="Times New Roman"/>
        </w:rPr>
      </w:pPr>
      <w:r w:rsidRPr="003D1513">
        <w:rPr>
          <w:rFonts w:ascii="Times New Roman" w:hAnsi="Times New Roman" w:cs="Times New Roman"/>
        </w:rPr>
        <w:t xml:space="preserve">     </w:t>
      </w:r>
      <w:r w:rsidRPr="002B4EFA">
        <w:rPr>
          <w:rStyle w:val="FootnoteReference"/>
          <w:rFonts w:ascii="Times New Roman" w:hAnsi="Times New Roman" w:cs="Times New Roman"/>
        </w:rPr>
        <w:footnoteRef/>
      </w:r>
      <w:r w:rsidRPr="002B4EFA">
        <w:rPr>
          <w:rFonts w:ascii="Times New Roman" w:hAnsi="Times New Roman" w:cs="Times New Roman"/>
        </w:rPr>
        <w:t xml:space="preserve"> </w:t>
      </w:r>
      <w:r>
        <w:rPr>
          <w:rFonts w:ascii="Times New Roman" w:hAnsi="Times New Roman" w:cs="Times New Roman"/>
        </w:rPr>
        <w:t>Phil Parshall, “</w:t>
      </w:r>
      <w:r w:rsidRPr="00B85F6E">
        <w:rPr>
          <w:rFonts w:ascii="Times New Roman" w:hAnsi="Times New Roman" w:cs="Times New Roman"/>
        </w:rPr>
        <w:t>Going Too Far?</w:t>
      </w:r>
      <w:r>
        <w:rPr>
          <w:rFonts w:ascii="Times New Roman" w:hAnsi="Times New Roman" w:cs="Times New Roman"/>
        </w:rPr>
        <w:t xml:space="preserve">” in </w:t>
      </w:r>
      <w:r w:rsidRPr="00B85F6E">
        <w:rPr>
          <w:rFonts w:ascii="Times New Roman" w:hAnsi="Times New Roman" w:cs="Times New Roman"/>
          <w:i/>
        </w:rPr>
        <w:t>Perspectives on the World Christian Movemen</w:t>
      </w:r>
      <w:r>
        <w:rPr>
          <w:rFonts w:ascii="Times New Roman" w:hAnsi="Times New Roman" w:cs="Times New Roman"/>
          <w:i/>
        </w:rPr>
        <w:t>t: Reader and Study Guide, 4</w:t>
      </w:r>
      <w:r w:rsidRPr="00505CBE">
        <w:rPr>
          <w:rFonts w:ascii="Times New Roman" w:hAnsi="Times New Roman" w:cs="Times New Roman"/>
          <w:i/>
          <w:vertAlign w:val="superscript"/>
        </w:rPr>
        <w:t>th</w:t>
      </w:r>
      <w:r>
        <w:rPr>
          <w:rFonts w:ascii="Times New Roman" w:hAnsi="Times New Roman" w:cs="Times New Roman"/>
          <w:i/>
        </w:rPr>
        <w:t xml:space="preserve"> ed., </w:t>
      </w:r>
      <w:proofErr w:type="gramStart"/>
      <w:r w:rsidR="007E5C8E">
        <w:rPr>
          <w:rFonts w:ascii="Times New Roman" w:hAnsi="Times New Roman" w:cs="Times New Roman"/>
          <w:i/>
        </w:rPr>
        <w:t>eds</w:t>
      </w:r>
      <w:proofErr w:type="gramEnd"/>
      <w:r w:rsidR="007E5C8E">
        <w:rPr>
          <w:rFonts w:ascii="Times New Roman" w:hAnsi="Times New Roman" w:cs="Times New Roman"/>
          <w:i/>
        </w:rPr>
        <w:t xml:space="preserve">. </w:t>
      </w:r>
      <w:r w:rsidRPr="002B4EFA">
        <w:rPr>
          <w:rFonts w:ascii="Times New Roman" w:hAnsi="Times New Roman" w:cs="Times New Roman"/>
        </w:rPr>
        <w:t>Ralph</w:t>
      </w:r>
      <w:r>
        <w:rPr>
          <w:rFonts w:ascii="Times New Roman" w:hAnsi="Times New Roman" w:cs="Times New Roman"/>
        </w:rPr>
        <w:t xml:space="preserve"> D. Winter and</w:t>
      </w:r>
      <w:r w:rsidRPr="002B4EFA">
        <w:rPr>
          <w:rFonts w:ascii="Times New Roman" w:hAnsi="Times New Roman" w:cs="Times New Roman"/>
        </w:rPr>
        <w:t xml:space="preserve"> Steven </w:t>
      </w:r>
      <w:r w:rsidR="009942BD">
        <w:rPr>
          <w:rFonts w:ascii="Times New Roman" w:hAnsi="Times New Roman" w:cs="Times New Roman"/>
        </w:rPr>
        <w:t>C. Hawthorn</w:t>
      </w:r>
      <w:bookmarkStart w:id="0" w:name="_GoBack"/>
      <w:bookmarkEnd w:id="0"/>
      <w:r>
        <w:rPr>
          <w:rFonts w:ascii="Times New Roman" w:hAnsi="Times New Roman" w:cs="Times New Roman"/>
        </w:rPr>
        <w:t xml:space="preserve"> </w:t>
      </w:r>
      <w:r w:rsidRPr="002B4EFA">
        <w:rPr>
          <w:rFonts w:ascii="Times New Roman" w:hAnsi="Times New Roman" w:cs="Times New Roman"/>
        </w:rPr>
        <w:t>(</w:t>
      </w:r>
      <w:r>
        <w:rPr>
          <w:rFonts w:ascii="Times New Roman" w:hAnsi="Times New Roman" w:cs="Times New Roman"/>
        </w:rPr>
        <w:t>Pasadena: William Carey Library, 2014</w:t>
      </w:r>
      <w:r w:rsidRPr="002B4EFA">
        <w:rPr>
          <w:rFonts w:ascii="Times New Roman" w:hAnsi="Times New Roman" w:cs="Times New Roman"/>
        </w:rPr>
        <w:t xml:space="preserve">). </w:t>
      </w:r>
      <w:proofErr w:type="gramStart"/>
      <w:r>
        <w:rPr>
          <w:rFonts w:ascii="Times New Roman" w:hAnsi="Times New Roman" w:cs="Times New Roman"/>
        </w:rPr>
        <w:t>Second Kindle edition, locations 25688-25696.</w:t>
      </w:r>
      <w:proofErr w:type="gramEnd"/>
    </w:p>
    <w:p w14:paraId="0DB5F4AA" w14:textId="2F346916" w:rsidR="002B21E2" w:rsidRPr="002B4EFA" w:rsidRDefault="002B21E2">
      <w:pPr>
        <w:pStyle w:val="FootnoteText"/>
        <w:rPr>
          <w:rFonts w:ascii="Times New Roman" w:hAnsi="Times New Roman" w:cs="Times New Roman"/>
        </w:rPr>
      </w:pPr>
    </w:p>
  </w:footnote>
  <w:footnote w:id="14">
    <w:p w14:paraId="4BBF3F08" w14:textId="6C0FA454" w:rsidR="002B21E2" w:rsidRDefault="002B21E2" w:rsidP="00C04B32">
      <w:pPr>
        <w:widowControl w:val="0"/>
        <w:autoSpaceDE w:val="0"/>
        <w:autoSpaceDN w:val="0"/>
        <w:adjustRightInd w:val="0"/>
        <w:rPr>
          <w:rFonts w:ascii="Times New Roman" w:hAnsi="Times New Roman" w:cs="Times New Roman"/>
        </w:rPr>
      </w:pPr>
      <w:r w:rsidRPr="003D1513">
        <w:rPr>
          <w:rFonts w:ascii="Times New Roman" w:hAnsi="Times New Roman" w:cs="Times New Roman"/>
        </w:rPr>
        <w:t xml:space="preserve">     </w:t>
      </w:r>
      <w:r w:rsidRPr="007636EE">
        <w:rPr>
          <w:rStyle w:val="FootnoteReference"/>
          <w:rFonts w:ascii="Times New Roman" w:hAnsi="Times New Roman" w:cs="Times New Roman"/>
        </w:rPr>
        <w:footnoteRef/>
      </w:r>
      <w:r w:rsidRPr="007636EE">
        <w:rPr>
          <w:rFonts w:ascii="Times New Roman" w:hAnsi="Times New Roman" w:cs="Times New Roman"/>
        </w:rPr>
        <w:t xml:space="preserve"> </w:t>
      </w:r>
      <w:r>
        <w:rPr>
          <w:rFonts w:ascii="Times New Roman" w:hAnsi="Times New Roman" w:cs="Times New Roman"/>
        </w:rPr>
        <w:t xml:space="preserve">Robin Hadaway, “Islam and Christianity: Is A Productive Dialogue Possible?” handout notes for </w:t>
      </w:r>
      <w:r w:rsidRPr="005870FB">
        <w:rPr>
          <w:rFonts w:ascii="Times New Roman" w:hAnsi="Times New Roman" w:cs="Times New Roman"/>
        </w:rPr>
        <w:t>DR37002-01</w:t>
      </w:r>
      <w:r>
        <w:rPr>
          <w:rFonts w:ascii="Times New Roman" w:hAnsi="Times New Roman" w:cs="Times New Roman"/>
        </w:rPr>
        <w:t xml:space="preserve"> </w:t>
      </w:r>
      <w:r w:rsidRPr="007F4CB4">
        <w:rPr>
          <w:rFonts w:ascii="Times New Roman" w:hAnsi="Times New Roman" w:cs="Times New Roman"/>
          <w:i/>
        </w:rPr>
        <w:t>World Religions</w:t>
      </w:r>
      <w:r>
        <w:rPr>
          <w:rFonts w:ascii="Times New Roman" w:hAnsi="Times New Roman" w:cs="Times New Roman"/>
        </w:rPr>
        <w:t xml:space="preserve">, Midwestern Baptist Theological Seminary, November 2016. See also Phil Parshall, “Going Too Far?” in </w:t>
      </w:r>
      <w:r w:rsidRPr="00C04B32">
        <w:rPr>
          <w:rFonts w:ascii="Times New Roman" w:hAnsi="Times New Roman" w:cs="Times New Roman"/>
          <w:i/>
        </w:rPr>
        <w:t>Perspectives on the World Christian Movement</w:t>
      </w:r>
      <w:r>
        <w:rPr>
          <w:rFonts w:ascii="Times New Roman" w:hAnsi="Times New Roman" w:cs="Times New Roman"/>
        </w:rPr>
        <w:t>, 4</w:t>
      </w:r>
      <w:r>
        <w:rPr>
          <w:rFonts w:ascii="Times New Roman" w:hAnsi="Times New Roman" w:cs="Times New Roman"/>
          <w:sz w:val="16"/>
          <w:szCs w:val="16"/>
        </w:rPr>
        <w:t xml:space="preserve">th </w:t>
      </w:r>
      <w:r>
        <w:rPr>
          <w:rFonts w:ascii="Times New Roman" w:hAnsi="Times New Roman" w:cs="Times New Roman"/>
        </w:rPr>
        <w:t>ed., Ralph D. Winter &amp; Steven C. Hawthorne, eds. (Pasadena, CA: William Carey Library, 2009)</w:t>
      </w:r>
      <w:proofErr w:type="gramStart"/>
      <w:r>
        <w:rPr>
          <w:rFonts w:ascii="Times New Roman" w:hAnsi="Times New Roman" w:cs="Times New Roman"/>
        </w:rPr>
        <w:t>, 663-667.</w:t>
      </w:r>
      <w:proofErr w:type="gramEnd"/>
    </w:p>
    <w:p w14:paraId="14628BA1" w14:textId="1E573C2C" w:rsidR="002B21E2" w:rsidRPr="007636EE" w:rsidRDefault="002B21E2">
      <w:pPr>
        <w:pStyle w:val="FootnoteText"/>
        <w:rPr>
          <w:rFonts w:ascii="Times New Roman" w:hAnsi="Times New Roman" w:cs="Times New Roman"/>
        </w:rPr>
      </w:pPr>
    </w:p>
  </w:footnote>
  <w:footnote w:id="15">
    <w:p w14:paraId="1456E962" w14:textId="1E0BFA5A" w:rsidR="002B21E2" w:rsidRPr="0072451C" w:rsidRDefault="002B21E2" w:rsidP="0072451C">
      <w:pPr>
        <w:rPr>
          <w:rFonts w:ascii="Times" w:eastAsia="Times New Roman" w:hAnsi="Times" w:cs="Times New Roman"/>
          <w:sz w:val="20"/>
          <w:szCs w:val="20"/>
        </w:rPr>
      </w:pPr>
      <w:r>
        <w:rPr>
          <w:rFonts w:ascii="Times New Roman" w:hAnsi="Times New Roman" w:cs="Times New Roman"/>
        </w:rPr>
        <w:t xml:space="preserve">     </w:t>
      </w:r>
      <w:r w:rsidRPr="007C0B35">
        <w:rPr>
          <w:rStyle w:val="FootnoteReference"/>
          <w:rFonts w:ascii="Times New Roman" w:hAnsi="Times New Roman" w:cs="Times New Roman"/>
        </w:rPr>
        <w:footnoteRef/>
      </w:r>
      <w:r w:rsidRPr="007C0B35">
        <w:rPr>
          <w:rFonts w:ascii="Times New Roman" w:hAnsi="Times New Roman" w:cs="Times New Roman"/>
        </w:rPr>
        <w:t xml:space="preserve"> Steve Smith, </w:t>
      </w:r>
      <w:r w:rsidRPr="007C0B35">
        <w:rPr>
          <w:rFonts w:ascii="Times New Roman" w:hAnsi="Times New Roman" w:cs="Times New Roman"/>
          <w:i/>
        </w:rPr>
        <w:t>CityReach Forum/Summit</w:t>
      </w:r>
      <w:r>
        <w:rPr>
          <w:rFonts w:ascii="Times New Roman" w:hAnsi="Times New Roman" w:cs="Times New Roman"/>
        </w:rPr>
        <w:t xml:space="preserve"> (</w:t>
      </w:r>
      <w:r w:rsidRPr="007C0B35">
        <w:rPr>
          <w:rFonts w:ascii="Times New Roman" w:hAnsi="Times New Roman" w:cs="Times New Roman"/>
        </w:rPr>
        <w:t>Athens, Greece, February 24, 2015</w:t>
      </w:r>
      <w:r>
        <w:rPr>
          <w:rFonts w:ascii="Times New Roman" w:hAnsi="Times New Roman" w:cs="Times New Roman"/>
        </w:rPr>
        <w:t>)</w:t>
      </w:r>
      <w:r w:rsidRPr="007C0B35">
        <w:rPr>
          <w:rFonts w:ascii="Times New Roman" w:hAnsi="Times New Roman" w:cs="Times New Roman"/>
        </w:rPr>
        <w:t xml:space="preserve">, with candidate in attendance as participant and contributor. </w:t>
      </w:r>
      <w:r>
        <w:rPr>
          <w:rFonts w:ascii="Times New Roman" w:hAnsi="Times New Roman" w:cs="Times New Roman"/>
        </w:rPr>
        <w:t xml:space="preserve">See also Smith’s book co-authored with Ying Kai, </w:t>
      </w:r>
      <w:r w:rsidRPr="0072451C">
        <w:rPr>
          <w:rFonts w:ascii="Times New Roman" w:hAnsi="Times New Roman" w:cs="Times New Roman"/>
          <w:i/>
        </w:rPr>
        <w:t>T4T: A Discipleship Re-Revolution</w:t>
      </w:r>
      <w:r>
        <w:rPr>
          <w:rFonts w:ascii="Times New Roman" w:hAnsi="Times New Roman" w:cs="Times New Roman"/>
        </w:rPr>
        <w:t xml:space="preserve"> </w:t>
      </w:r>
      <w:r w:rsidRPr="0072451C">
        <w:rPr>
          <w:rFonts w:ascii="Times New Roman" w:hAnsi="Times New Roman" w:cs="Times New Roman"/>
        </w:rPr>
        <w:t>(</w:t>
      </w:r>
      <w:r>
        <w:rPr>
          <w:rFonts w:ascii="Times New Roman" w:hAnsi="Times New Roman" w:cs="Times New Roman"/>
        </w:rPr>
        <w:t xml:space="preserve">Monument, CO: </w:t>
      </w:r>
      <w:r w:rsidRPr="0072451C">
        <w:rPr>
          <w:rFonts w:ascii="Times New Roman" w:eastAsia="Times New Roman" w:hAnsi="Times New Roman" w:cs="Times New Roman"/>
          <w:color w:val="333333"/>
          <w:shd w:val="clear" w:color="auto" w:fill="FFFFFF"/>
        </w:rPr>
        <w:t>WIGTake Resources, LLC, 2011</w:t>
      </w:r>
      <w:r w:rsidRPr="0072451C">
        <w:rPr>
          <w:rFonts w:ascii="Times New Roman" w:hAnsi="Times New Roman" w:cs="Times New Roman"/>
        </w:rPr>
        <w:t>)</w:t>
      </w:r>
      <w:r>
        <w:rPr>
          <w:rFonts w:ascii="Times New Roman" w:hAnsi="Times New Roman" w:cs="Times New Roman"/>
        </w:rPr>
        <w:t>, for which the candidate served as proofreader and editor of two Russian-language editions in 2013 and 2015</w:t>
      </w:r>
      <w:r w:rsidRPr="0072451C">
        <w:rPr>
          <w:rFonts w:ascii="Times New Roman" w:hAnsi="Times New Roman" w:cs="Times New Roman"/>
        </w:rPr>
        <w:t>.</w:t>
      </w:r>
      <w:r>
        <w:rPr>
          <w:rFonts w:ascii="Times New Roman" w:hAnsi="Times New Roman" w:cs="Times New Roman"/>
        </w:rPr>
        <w:t xml:space="preserve"> </w:t>
      </w:r>
    </w:p>
  </w:footnote>
  <w:footnote w:id="16">
    <w:p w14:paraId="003D1284" w14:textId="23FBB099" w:rsidR="002B21E2" w:rsidRPr="00733744" w:rsidRDefault="002B21E2">
      <w:pPr>
        <w:pStyle w:val="FootnoteText"/>
        <w:rPr>
          <w:rFonts w:ascii="Times New Roman" w:hAnsi="Times New Roman" w:cs="Times New Roman"/>
        </w:rPr>
      </w:pPr>
      <w:r w:rsidRPr="00733744">
        <w:rPr>
          <w:rFonts w:ascii="Times New Roman" w:hAnsi="Times New Roman" w:cs="Times New Roman"/>
        </w:rPr>
        <w:t xml:space="preserve">     </w:t>
      </w:r>
      <w:r w:rsidRPr="00733744">
        <w:rPr>
          <w:rStyle w:val="FootnoteReference"/>
          <w:rFonts w:ascii="Times New Roman" w:hAnsi="Times New Roman" w:cs="Times New Roman"/>
        </w:rPr>
        <w:footnoteRef/>
      </w:r>
      <w:r>
        <w:rPr>
          <w:rFonts w:ascii="Times New Roman" w:hAnsi="Times New Roman" w:cs="Times New Roman"/>
        </w:rPr>
        <w:t xml:space="preserve"> </w:t>
      </w:r>
      <w:r w:rsidRPr="00733744">
        <w:rPr>
          <w:rFonts w:ascii="Times New Roman" w:hAnsi="Times New Roman" w:cs="Times New Roman"/>
        </w:rPr>
        <w:t xml:space="preserve">Robin Hadaway, “Folk Islam” handout notes for DR37002-01 </w:t>
      </w:r>
      <w:r w:rsidRPr="00733744">
        <w:rPr>
          <w:rFonts w:ascii="Times New Roman" w:hAnsi="Times New Roman" w:cs="Times New Roman"/>
          <w:i/>
        </w:rPr>
        <w:t>World Religions</w:t>
      </w:r>
      <w:r w:rsidRPr="00733744">
        <w:rPr>
          <w:rFonts w:ascii="Times New Roman" w:hAnsi="Times New Roman" w:cs="Times New Roman"/>
        </w:rPr>
        <w:t>, Midwestern Baptist Theological Seminary, November 2016, 5.</w:t>
      </w:r>
    </w:p>
    <w:p w14:paraId="66464989" w14:textId="77777777" w:rsidR="002B21E2" w:rsidRPr="00733744" w:rsidRDefault="002B21E2">
      <w:pPr>
        <w:pStyle w:val="FootnoteText"/>
        <w:rPr>
          <w:rFonts w:ascii="Times New Roman" w:hAnsi="Times New Roman" w:cs="Times New Roman"/>
        </w:rPr>
      </w:pPr>
    </w:p>
  </w:footnote>
  <w:footnote w:id="17">
    <w:p w14:paraId="795DD3B3" w14:textId="18FC04FD" w:rsidR="002B21E2" w:rsidRPr="00733744" w:rsidRDefault="002B21E2">
      <w:pPr>
        <w:pStyle w:val="FootnoteText"/>
        <w:rPr>
          <w:rFonts w:ascii="Times New Roman" w:hAnsi="Times New Roman" w:cs="Times New Roman"/>
        </w:rPr>
      </w:pPr>
      <w:r>
        <w:rPr>
          <w:rFonts w:ascii="Times New Roman" w:hAnsi="Times New Roman" w:cs="Times New Roman"/>
        </w:rPr>
        <w:t xml:space="preserve">     </w:t>
      </w:r>
      <w:r w:rsidRPr="00733744">
        <w:rPr>
          <w:rStyle w:val="FootnoteReference"/>
          <w:rFonts w:ascii="Times New Roman" w:hAnsi="Times New Roman" w:cs="Times New Roman"/>
        </w:rPr>
        <w:footnoteRef/>
      </w:r>
      <w:r w:rsidRPr="00733744">
        <w:rPr>
          <w:rFonts w:ascii="Times New Roman" w:hAnsi="Times New Roman" w:cs="Times New Roman"/>
        </w:rPr>
        <w:t xml:space="preserve"> </w:t>
      </w:r>
      <w:r>
        <w:rPr>
          <w:rFonts w:ascii="Times New Roman" w:hAnsi="Times New Roman" w:cs="Times New Roman"/>
        </w:rPr>
        <w:t xml:space="preserve">Phil Parshall, </w:t>
      </w:r>
      <w:r w:rsidRPr="008F1B57">
        <w:rPr>
          <w:rFonts w:ascii="Times New Roman" w:hAnsi="Times New Roman" w:cs="Times New Roman"/>
          <w:i/>
        </w:rPr>
        <w:t>Bridges To Islam: A Christian Perspective On Folk Islam</w:t>
      </w:r>
      <w:r>
        <w:rPr>
          <w:rFonts w:ascii="Times New Roman" w:hAnsi="Times New Roman" w:cs="Times New Roman"/>
        </w:rPr>
        <w:t xml:space="preserve"> (Downers Grove, IL: IVP Books, 2006)</w:t>
      </w:r>
      <w:r w:rsidRPr="00733744">
        <w:rPr>
          <w:rFonts w:ascii="Times New Roman" w:hAnsi="Times New Roman" w:cs="Times New Roman"/>
        </w:rPr>
        <w:t>, 1</w:t>
      </w:r>
      <w:r>
        <w:rPr>
          <w:rFonts w:ascii="Times New Roman" w:hAnsi="Times New Roman" w:cs="Times New Roman"/>
        </w:rPr>
        <w:t>2</w:t>
      </w:r>
      <w:r w:rsidRPr="00733744">
        <w:rPr>
          <w:rFonts w:ascii="Times New Roman" w:hAnsi="Times New Roman" w:cs="Times New Roman"/>
        </w:rPr>
        <w:t>.</w:t>
      </w:r>
    </w:p>
    <w:p w14:paraId="2698932E" w14:textId="77777777" w:rsidR="002B21E2" w:rsidRPr="00733744" w:rsidRDefault="002B21E2">
      <w:pPr>
        <w:pStyle w:val="FootnoteText"/>
        <w:rPr>
          <w:rFonts w:ascii="Times New Roman" w:hAnsi="Times New Roman" w:cs="Times New Roman"/>
        </w:rPr>
      </w:pPr>
    </w:p>
  </w:footnote>
  <w:footnote w:id="18">
    <w:p w14:paraId="686B694D" w14:textId="53C5AB62" w:rsidR="002B21E2" w:rsidRDefault="002B21E2">
      <w:pPr>
        <w:pStyle w:val="FootnoteText"/>
        <w:rPr>
          <w:rFonts w:ascii="Times New Roman" w:hAnsi="Times New Roman" w:cs="Times New Roman"/>
        </w:rPr>
      </w:pPr>
      <w:r w:rsidRPr="003D1513">
        <w:rPr>
          <w:rFonts w:ascii="Times New Roman" w:hAnsi="Times New Roman" w:cs="Times New Roman"/>
        </w:rPr>
        <w:t xml:space="preserve">     </w:t>
      </w:r>
      <w:r w:rsidRPr="00795962">
        <w:rPr>
          <w:rStyle w:val="FootnoteReference"/>
          <w:rFonts w:ascii="Times New Roman" w:hAnsi="Times New Roman" w:cs="Times New Roman"/>
        </w:rPr>
        <w:footnoteRef/>
      </w:r>
      <w:r w:rsidRPr="00795962">
        <w:rPr>
          <w:rFonts w:ascii="Times New Roman" w:hAnsi="Times New Roman" w:cs="Times New Roman"/>
        </w:rPr>
        <w:t xml:space="preserve"> </w:t>
      </w:r>
      <w:r>
        <w:rPr>
          <w:rFonts w:ascii="Times New Roman" w:hAnsi="Times New Roman" w:cs="Times New Roman"/>
        </w:rPr>
        <w:t xml:space="preserve">Robin Hadaway, class </w:t>
      </w:r>
      <w:r w:rsidRPr="00733744">
        <w:rPr>
          <w:rFonts w:ascii="Times New Roman" w:hAnsi="Times New Roman" w:cs="Times New Roman"/>
        </w:rPr>
        <w:t xml:space="preserve">notes for DR37002-01 </w:t>
      </w:r>
      <w:r w:rsidRPr="00733744">
        <w:rPr>
          <w:rFonts w:ascii="Times New Roman" w:hAnsi="Times New Roman" w:cs="Times New Roman"/>
          <w:i/>
        </w:rPr>
        <w:t>World Religions</w:t>
      </w:r>
      <w:r w:rsidRPr="00733744">
        <w:rPr>
          <w:rFonts w:ascii="Times New Roman" w:hAnsi="Times New Roman" w:cs="Times New Roman"/>
        </w:rPr>
        <w:t>, Midwestern Baptist Theo</w:t>
      </w:r>
      <w:r>
        <w:rPr>
          <w:rFonts w:ascii="Times New Roman" w:hAnsi="Times New Roman" w:cs="Times New Roman"/>
        </w:rPr>
        <w:t>logical Seminary, November 10, 2016.</w:t>
      </w:r>
    </w:p>
    <w:p w14:paraId="0D7FDCA9" w14:textId="77777777" w:rsidR="002B21E2" w:rsidRPr="00795962" w:rsidRDefault="002B21E2">
      <w:pPr>
        <w:pStyle w:val="FootnoteText"/>
        <w:rPr>
          <w:rFonts w:ascii="Times New Roman" w:hAnsi="Times New Roman" w:cs="Times New Roman"/>
        </w:rPr>
      </w:pPr>
    </w:p>
  </w:footnote>
  <w:footnote w:id="19">
    <w:p w14:paraId="57DFA83B" w14:textId="2CE10B87" w:rsidR="002B21E2" w:rsidRDefault="002B21E2" w:rsidP="00561A69">
      <w:pPr>
        <w:rPr>
          <w:rFonts w:ascii="Times New Roman" w:eastAsia="Times New Roman" w:hAnsi="Times New Roman" w:cs="Times New Roman"/>
        </w:rPr>
      </w:pPr>
      <w:r w:rsidRPr="003D1513">
        <w:rPr>
          <w:rFonts w:ascii="Times New Roman" w:hAnsi="Times New Roman" w:cs="Times New Roman"/>
        </w:rPr>
        <w:t xml:space="preserve">     </w:t>
      </w:r>
      <w:r w:rsidRPr="00D9144B">
        <w:rPr>
          <w:rStyle w:val="FootnoteReference"/>
          <w:rFonts w:ascii="Times New Roman" w:hAnsi="Times New Roman" w:cs="Times New Roman"/>
        </w:rPr>
        <w:footnoteRef/>
      </w:r>
      <w:r w:rsidRPr="00D9144B">
        <w:rPr>
          <w:rFonts w:ascii="Times New Roman" w:hAnsi="Times New Roman" w:cs="Times New Roman"/>
        </w:rPr>
        <w:t xml:space="preserve"> </w:t>
      </w:r>
      <w:r>
        <w:rPr>
          <w:rFonts w:ascii="Times New Roman" w:hAnsi="Times New Roman" w:cs="Times New Roman"/>
        </w:rPr>
        <w:t xml:space="preserve">Jeff Sundell, </w:t>
      </w:r>
      <w:r w:rsidRPr="00561A69">
        <w:rPr>
          <w:rFonts w:ascii="Times New Roman" w:eastAsia="Times New Roman" w:hAnsi="Times New Roman" w:cs="Times New Roman"/>
          <w:i/>
        </w:rPr>
        <w:t>GOSPEL: Yellow Light Bible Study - 7 Stories of Hope: A Discovery Bible Study To Lead With People Who Are Far From God</w:t>
      </w:r>
      <w:r>
        <w:rPr>
          <w:rFonts w:ascii="Times New Roman" w:eastAsia="Times New Roman" w:hAnsi="Times New Roman" w:cs="Times New Roman"/>
        </w:rPr>
        <w:t xml:space="preserve">. PDF. </w:t>
      </w:r>
      <w:r w:rsidRPr="003A219D">
        <w:rPr>
          <w:rFonts w:ascii="Times New Roman" w:eastAsia="Times New Roman" w:hAnsi="Times New Roman" w:cs="Times New Roman"/>
        </w:rPr>
        <w:t>https://noplaceleftdotnet.files.wordpress.com/2014/08/7-stories-of-hope-jeff-sundell.pdf</w:t>
      </w:r>
      <w:r>
        <w:rPr>
          <w:rFonts w:ascii="Times New Roman" w:eastAsia="Times New Roman" w:hAnsi="Times New Roman" w:cs="Times New Roman"/>
        </w:rPr>
        <w:t xml:space="preserve">. </w:t>
      </w:r>
    </w:p>
    <w:p w14:paraId="4B721751" w14:textId="77777777" w:rsidR="002B21E2" w:rsidRPr="00561A69" w:rsidRDefault="002B21E2" w:rsidP="00561A69">
      <w:pPr>
        <w:rPr>
          <w:rFonts w:ascii="Times New Roman" w:eastAsia="Times New Roman" w:hAnsi="Times New Roman" w:cs="Times New Roman"/>
        </w:rPr>
      </w:pPr>
    </w:p>
  </w:footnote>
  <w:footnote w:id="20">
    <w:p w14:paraId="4974B316" w14:textId="16A49731" w:rsidR="002B21E2" w:rsidRDefault="002B21E2">
      <w:pPr>
        <w:pStyle w:val="FootnoteText"/>
      </w:pPr>
      <w:r w:rsidRPr="003D1513">
        <w:rPr>
          <w:rFonts w:ascii="Times New Roman" w:hAnsi="Times New Roman" w:cs="Times New Roman"/>
        </w:rPr>
        <w:t xml:space="preserve">      </w:t>
      </w:r>
      <w:r w:rsidRPr="003D1513">
        <w:rPr>
          <w:rStyle w:val="FootnoteReference"/>
          <w:rFonts w:ascii="Times New Roman" w:hAnsi="Times New Roman" w:cs="Times New Roman"/>
        </w:rPr>
        <w:footnoteRef/>
      </w:r>
      <w:r w:rsidRPr="003D1513">
        <w:rPr>
          <w:rFonts w:ascii="Times New Roman" w:hAnsi="Times New Roman" w:cs="Times New Roman"/>
        </w:rPr>
        <w:t xml:space="preserve"> </w:t>
      </w:r>
      <w:r>
        <w:t xml:space="preserve">Neil Cole, </w:t>
      </w:r>
      <w:r w:rsidRPr="00B14A80">
        <w:rPr>
          <w:i/>
        </w:rPr>
        <w:t>Church 3.0: Upgrades for the Future of the Church</w:t>
      </w:r>
      <w:r>
        <w:t xml:space="preserve"> (San Francisco: Jossey-Bass, 2010), 180-182. </w:t>
      </w:r>
    </w:p>
    <w:p w14:paraId="5DAFA15B" w14:textId="77777777" w:rsidR="002B21E2" w:rsidRDefault="002B21E2">
      <w:pPr>
        <w:pStyle w:val="FootnoteText"/>
      </w:pPr>
    </w:p>
  </w:footnote>
  <w:footnote w:id="21">
    <w:p w14:paraId="12CBE45B" w14:textId="5C837F45" w:rsidR="002B21E2" w:rsidRDefault="002B21E2">
      <w:pPr>
        <w:pStyle w:val="FootnoteText"/>
        <w:rPr>
          <w:rFonts w:ascii="Times New Roman" w:hAnsi="Times New Roman" w:cs="Times New Roman"/>
        </w:rPr>
      </w:pPr>
      <w:r>
        <w:rPr>
          <w:rFonts w:ascii="Times New Roman" w:hAnsi="Times New Roman" w:cs="Times New Roman"/>
        </w:rPr>
        <w:t xml:space="preserve">     </w:t>
      </w:r>
      <w:r w:rsidRPr="00733744">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 xml:space="preserve">Hadaway, “Folk Islam”, </w:t>
      </w:r>
      <w:r w:rsidRPr="00733744">
        <w:rPr>
          <w:rFonts w:ascii="Times New Roman" w:hAnsi="Times New Roman" w:cs="Times New Roman"/>
        </w:rPr>
        <w:t>3.</w:t>
      </w:r>
      <w:proofErr w:type="gramEnd"/>
    </w:p>
    <w:p w14:paraId="63F5BBC7" w14:textId="77777777" w:rsidR="002B21E2" w:rsidRPr="00733744" w:rsidRDefault="002B21E2">
      <w:pPr>
        <w:pStyle w:val="FootnoteText"/>
        <w:rPr>
          <w:rFonts w:ascii="Times New Roman" w:hAnsi="Times New Roman" w:cs="Times New Roman"/>
        </w:rPr>
      </w:pPr>
    </w:p>
  </w:footnote>
  <w:footnote w:id="22">
    <w:p w14:paraId="48FC36C3" w14:textId="5FA91B54" w:rsidR="002B21E2" w:rsidRPr="001A7EDC" w:rsidRDefault="002B21E2">
      <w:pPr>
        <w:pStyle w:val="FootnoteText"/>
        <w:rPr>
          <w:rFonts w:ascii="Times New Roman" w:hAnsi="Times New Roman" w:cs="Times New Roman"/>
        </w:rPr>
      </w:pPr>
      <w:r w:rsidRPr="001A7EDC">
        <w:rPr>
          <w:rFonts w:ascii="Times New Roman" w:hAnsi="Times New Roman" w:cs="Times New Roman"/>
        </w:rPr>
        <w:t xml:space="preserve">     </w:t>
      </w:r>
      <w:r w:rsidRPr="001A7EDC">
        <w:rPr>
          <w:rStyle w:val="FootnoteReference"/>
          <w:rFonts w:ascii="Times New Roman" w:hAnsi="Times New Roman" w:cs="Times New Roman"/>
        </w:rPr>
        <w:footnoteRef/>
      </w:r>
      <w:r w:rsidRPr="001A7EDC">
        <w:rPr>
          <w:rFonts w:ascii="Times New Roman" w:hAnsi="Times New Roman" w:cs="Times New Roman"/>
        </w:rPr>
        <w:t xml:space="preserve"> Carl W. Ernst. </w:t>
      </w:r>
      <w:r w:rsidRPr="001A7EDC">
        <w:rPr>
          <w:rFonts w:ascii="Times New Roman" w:hAnsi="Times New Roman" w:cs="Times New Roman"/>
          <w:i/>
        </w:rPr>
        <w:t>The Shambhala Guide To Sufism</w:t>
      </w:r>
      <w:r w:rsidRPr="001A7EDC">
        <w:rPr>
          <w:rFonts w:ascii="Times New Roman" w:hAnsi="Times New Roman" w:cs="Times New Roman"/>
        </w:rPr>
        <w:t xml:space="preserve">  (Boulder, CO: Shambhala Publications, 1997), xiii.</w:t>
      </w:r>
    </w:p>
  </w:footnote>
  <w:footnote w:id="23">
    <w:p w14:paraId="5E7C2D20" w14:textId="77777777" w:rsidR="002B21E2" w:rsidRDefault="002B21E2">
      <w:pPr>
        <w:pStyle w:val="FootnoteText"/>
      </w:pPr>
    </w:p>
    <w:p w14:paraId="0FDFA49F" w14:textId="09179C94" w:rsidR="002B21E2" w:rsidRPr="00BA4B3C" w:rsidRDefault="002B21E2">
      <w:pPr>
        <w:pStyle w:val="FootnoteText"/>
        <w:rPr>
          <w:rFonts w:ascii="Times New Roman" w:hAnsi="Times New Roman" w:cs="Times New Roman"/>
        </w:rPr>
      </w:pPr>
      <w:r w:rsidRPr="001A7EDC">
        <w:rPr>
          <w:rFonts w:ascii="Times New Roman" w:hAnsi="Times New Roman" w:cs="Times New Roman"/>
        </w:rPr>
        <w:t xml:space="preserve">     </w:t>
      </w:r>
      <w:r w:rsidRPr="00BA4B3C">
        <w:rPr>
          <w:rStyle w:val="FootnoteReference"/>
          <w:rFonts w:ascii="Times New Roman" w:hAnsi="Times New Roman" w:cs="Times New Roman"/>
        </w:rPr>
        <w:footnoteRef/>
      </w:r>
      <w:r w:rsidRPr="00BA4B3C">
        <w:rPr>
          <w:rFonts w:ascii="Times New Roman" w:hAnsi="Times New Roman" w:cs="Times New Roman"/>
        </w:rPr>
        <w:t xml:space="preserve"> </w:t>
      </w:r>
      <w:r>
        <w:rPr>
          <w:rFonts w:ascii="Times New Roman" w:hAnsi="Times New Roman" w:cs="Times New Roman"/>
        </w:rPr>
        <w:t xml:space="preserve">Malise Ruthven, </w:t>
      </w:r>
      <w:r w:rsidRPr="00F01D55">
        <w:rPr>
          <w:rFonts w:ascii="Times New Roman" w:hAnsi="Times New Roman" w:cs="Times New Roman"/>
          <w:i/>
        </w:rPr>
        <w:t>Islam: A Very Short Introduction</w:t>
      </w:r>
      <w:r>
        <w:rPr>
          <w:rFonts w:ascii="Times New Roman" w:hAnsi="Times New Roman" w:cs="Times New Roman"/>
        </w:rPr>
        <w:t xml:space="preserve"> (Oxford: Oxford University Press, 2012), 66.</w:t>
      </w:r>
    </w:p>
  </w:footnote>
  <w:footnote w:id="24">
    <w:p w14:paraId="7287B691" w14:textId="7A10D57E" w:rsidR="002B21E2" w:rsidRPr="00B04D1C" w:rsidRDefault="002B21E2" w:rsidP="00B04D1C">
      <w:pPr>
        <w:rPr>
          <w:rFonts w:ascii="Times New Roman" w:eastAsia="Times New Roman" w:hAnsi="Times New Roman" w:cs="Times New Roman"/>
        </w:rPr>
      </w:pPr>
      <w:r w:rsidRPr="003D1513">
        <w:rPr>
          <w:rFonts w:ascii="Times New Roman" w:hAnsi="Times New Roman" w:cs="Times New Roman"/>
        </w:rPr>
        <w:t xml:space="preserve">     </w:t>
      </w:r>
      <w:r w:rsidRPr="00B04D1C">
        <w:rPr>
          <w:rStyle w:val="FootnoteReference"/>
          <w:rFonts w:ascii="Times New Roman" w:hAnsi="Times New Roman" w:cs="Times New Roman"/>
        </w:rPr>
        <w:footnoteRef/>
      </w:r>
      <w:r w:rsidRPr="00B04D1C">
        <w:rPr>
          <w:rFonts w:ascii="Times New Roman" w:hAnsi="Times New Roman" w:cs="Times New Roman"/>
        </w:rPr>
        <w:t xml:space="preserve"> </w:t>
      </w:r>
      <w:r>
        <w:rPr>
          <w:rFonts w:ascii="Times New Roman" w:hAnsi="Times New Roman" w:cs="Times New Roman"/>
        </w:rPr>
        <w:t xml:space="preserve">Unless otherwise specified, all Bible quotations in this paper are to </w:t>
      </w:r>
      <w:r w:rsidRPr="00EC2FEE">
        <w:rPr>
          <w:rFonts w:ascii="Times New Roman" w:eastAsia="Times New Roman" w:hAnsi="Times New Roman" w:cs="Times New Roman"/>
          <w:i/>
          <w:spacing w:val="5"/>
          <w:shd w:val="clear" w:color="auto" w:fill="FFFFFF"/>
        </w:rPr>
        <w:t>The Holy Bible, English Standard Version</w:t>
      </w:r>
      <w:r w:rsidRPr="00B04D1C">
        <w:rPr>
          <w:rFonts w:ascii="Times New Roman" w:eastAsia="Times New Roman" w:hAnsi="Times New Roman" w:cs="Times New Roman"/>
          <w:spacing w:val="5"/>
          <w:shd w:val="clear" w:color="auto" w:fill="FFFFFF"/>
          <w:vertAlign w:val="superscript"/>
        </w:rPr>
        <w:t>®</w:t>
      </w:r>
      <w:r>
        <w:rPr>
          <w:rFonts w:ascii="Times New Roman" w:eastAsia="Times New Roman" w:hAnsi="Times New Roman" w:cs="Times New Roman"/>
          <w:spacing w:val="5"/>
          <w:shd w:val="clear" w:color="auto" w:fill="FFFFFF"/>
          <w:vertAlign w:val="superscript"/>
        </w:rPr>
        <w:t xml:space="preserve"> </w:t>
      </w:r>
      <w:r>
        <w:rPr>
          <w:rFonts w:ascii="Times New Roman" w:eastAsia="Times New Roman" w:hAnsi="Times New Roman" w:cs="Times New Roman"/>
          <w:spacing w:val="5"/>
        </w:rPr>
        <w:t>(ESV</w:t>
      </w:r>
      <w:r w:rsidRPr="00B04D1C">
        <w:rPr>
          <w:rFonts w:ascii="Times New Roman" w:eastAsia="Times New Roman" w:hAnsi="Times New Roman" w:cs="Times New Roman"/>
          <w:spacing w:val="5"/>
          <w:shd w:val="clear" w:color="auto" w:fill="FFFFFF"/>
          <w:vertAlign w:val="superscript"/>
        </w:rPr>
        <w:t>®</w:t>
      </w:r>
      <w:r>
        <w:rPr>
          <w:rFonts w:ascii="Times New Roman" w:eastAsia="Times New Roman" w:hAnsi="Times New Roman" w:cs="Times New Roman"/>
          <w:spacing w:val="5"/>
        </w:rPr>
        <w:t xml:space="preserve">) (Wheaton, IL: </w:t>
      </w:r>
      <w:r w:rsidRPr="00B04D1C">
        <w:rPr>
          <w:rFonts w:ascii="Times New Roman" w:eastAsia="Times New Roman" w:hAnsi="Times New Roman" w:cs="Times New Roman"/>
          <w:spacing w:val="5"/>
          <w:shd w:val="clear" w:color="auto" w:fill="FFFFFF"/>
        </w:rPr>
        <w:t>Crossway Publishers,</w:t>
      </w:r>
      <w:r w:rsidRPr="00B04D1C">
        <w:rPr>
          <w:rFonts w:ascii="Times New Roman" w:eastAsia="Times New Roman" w:hAnsi="Times New Roman" w:cs="Times New Roman"/>
          <w:spacing w:val="5"/>
        </w:rPr>
        <w:t xml:space="preserve"> </w:t>
      </w:r>
      <w:r w:rsidRPr="00B04D1C">
        <w:rPr>
          <w:rFonts w:ascii="Times New Roman" w:eastAsia="Times New Roman" w:hAnsi="Times New Roman" w:cs="Times New Roman"/>
          <w:spacing w:val="5"/>
          <w:shd w:val="clear" w:color="auto" w:fill="FFFFFF"/>
        </w:rPr>
        <w:t>2016</w:t>
      </w:r>
      <w:r>
        <w:rPr>
          <w:rFonts w:ascii="Times New Roman" w:eastAsia="Times New Roman" w:hAnsi="Times New Roman" w:cs="Times New Roman"/>
          <w:spacing w:val="5"/>
          <w:shd w:val="clear" w:color="auto" w:fill="FFFFFF"/>
        </w:rPr>
        <w:t>)</w:t>
      </w:r>
      <w:r w:rsidRPr="00B04D1C">
        <w:rPr>
          <w:rFonts w:ascii="Times New Roman" w:eastAsia="Times New Roman" w:hAnsi="Times New Roman" w:cs="Times New Roman"/>
          <w:spacing w:val="5"/>
          <w:shd w:val="clear" w:color="auto" w:fill="FFFFFF"/>
        </w:rPr>
        <w:t>.</w:t>
      </w:r>
    </w:p>
    <w:p w14:paraId="78957A11" w14:textId="14FABF40" w:rsidR="002B21E2" w:rsidRPr="00B04D1C" w:rsidRDefault="002B21E2">
      <w:pPr>
        <w:pStyle w:val="FootnoteText"/>
        <w:rPr>
          <w:rFonts w:ascii="Times New Roman" w:hAnsi="Times New Roman" w:cs="Times New Roman"/>
        </w:rPr>
      </w:pPr>
    </w:p>
  </w:footnote>
  <w:footnote w:id="25">
    <w:p w14:paraId="625E8BA9" w14:textId="253B5585" w:rsidR="002B21E2" w:rsidRPr="00E155B7" w:rsidRDefault="002B21E2" w:rsidP="00E155B7">
      <w:pPr>
        <w:rPr>
          <w:rFonts w:ascii="Times New Roman" w:eastAsia="Times New Roman" w:hAnsi="Times New Roman" w:cs="Times New Roman"/>
        </w:rPr>
      </w:pPr>
      <w:r w:rsidRPr="003D1513">
        <w:rPr>
          <w:rFonts w:ascii="Times New Roman" w:hAnsi="Times New Roman" w:cs="Times New Roman"/>
        </w:rPr>
        <w:t xml:space="preserve">     </w:t>
      </w:r>
      <w:r w:rsidRPr="00E155B7">
        <w:rPr>
          <w:rStyle w:val="FootnoteReference"/>
          <w:rFonts w:ascii="Times New Roman" w:hAnsi="Times New Roman" w:cs="Times New Roman"/>
        </w:rPr>
        <w:footnoteRef/>
      </w:r>
      <w:r w:rsidRPr="00E155B7">
        <w:rPr>
          <w:rFonts w:ascii="Times New Roman" w:hAnsi="Times New Roman" w:cs="Times New Roman"/>
        </w:rPr>
        <w:t xml:space="preserve"> </w:t>
      </w:r>
      <w:r w:rsidRPr="00E155B7">
        <w:rPr>
          <w:rFonts w:ascii="Times New Roman" w:eastAsia="Times New Roman" w:hAnsi="Times New Roman" w:cs="Times New Roman"/>
        </w:rPr>
        <w:t xml:space="preserve">Charles R. Taber “Contextualization: Indigenization and/or Transformation,” in </w:t>
      </w:r>
      <w:r w:rsidRPr="001F6155">
        <w:rPr>
          <w:rFonts w:ascii="Times New Roman" w:eastAsia="Times New Roman" w:hAnsi="Times New Roman" w:cs="Times New Roman"/>
          <w:i/>
        </w:rPr>
        <w:t>The Gospel and Islam: A 1978 Compendium</w:t>
      </w:r>
      <w:r w:rsidRPr="00E155B7">
        <w:rPr>
          <w:rFonts w:ascii="Times New Roman" w:eastAsia="Times New Roman" w:hAnsi="Times New Roman" w:cs="Times New Roman"/>
        </w:rPr>
        <w:t xml:space="preserve">, (ed.) Don M. McCurry, </w:t>
      </w:r>
      <w:r>
        <w:rPr>
          <w:rFonts w:ascii="Times New Roman" w:eastAsia="Times New Roman" w:hAnsi="Times New Roman" w:cs="Times New Roman"/>
        </w:rPr>
        <w:t>ed. (</w:t>
      </w:r>
      <w:r w:rsidRPr="00E155B7">
        <w:rPr>
          <w:rFonts w:ascii="Times New Roman" w:eastAsia="Times New Roman" w:hAnsi="Times New Roman" w:cs="Times New Roman"/>
        </w:rPr>
        <w:t>Monrovia, CA: MARC, 1979</w:t>
      </w:r>
      <w:r>
        <w:rPr>
          <w:rFonts w:ascii="Times New Roman" w:eastAsia="Times New Roman" w:hAnsi="Times New Roman" w:cs="Times New Roman"/>
        </w:rPr>
        <w:t>), p.150</w:t>
      </w:r>
      <w:r w:rsidRPr="00E155B7">
        <w:rPr>
          <w:rFonts w:ascii="Times New Roman" w:eastAsia="Times New Roman" w:hAnsi="Times New Roman" w:cs="Times New Roman"/>
        </w:rPr>
        <w:t>.</w:t>
      </w:r>
    </w:p>
    <w:p w14:paraId="0C20649B" w14:textId="6E51AFF1" w:rsidR="002B21E2" w:rsidRPr="00E155B7" w:rsidRDefault="002B21E2">
      <w:pPr>
        <w:pStyle w:val="FootnoteText"/>
        <w:rPr>
          <w:rFonts w:ascii="Times New Roman" w:hAnsi="Times New Roman" w:cs="Times New Roman"/>
        </w:rPr>
      </w:pPr>
    </w:p>
  </w:footnote>
  <w:footnote w:id="26">
    <w:p w14:paraId="5D4A227B" w14:textId="31A4ED1A" w:rsidR="002B21E2" w:rsidRDefault="002B21E2" w:rsidP="00400F69">
      <w:pPr>
        <w:rPr>
          <w:rFonts w:ascii="Times New Roman" w:eastAsia="Times New Roman" w:hAnsi="Times New Roman" w:cs="Times New Roman"/>
          <w:color w:val="333333"/>
          <w:shd w:val="clear" w:color="auto" w:fill="FFFFFF"/>
        </w:rPr>
      </w:pPr>
      <w:r w:rsidRPr="00691F13">
        <w:rPr>
          <w:rFonts w:ascii="Times New Roman" w:hAnsi="Times New Roman" w:cs="Times New Roman"/>
        </w:rPr>
        <w:t xml:space="preserve">     </w:t>
      </w:r>
      <w:r w:rsidRPr="00B771B3">
        <w:rPr>
          <w:rStyle w:val="FootnoteReference"/>
          <w:rFonts w:ascii="Times New Roman" w:hAnsi="Times New Roman" w:cs="Times New Roman"/>
        </w:rPr>
        <w:footnoteRef/>
      </w:r>
      <w:r w:rsidRPr="00B771B3">
        <w:rPr>
          <w:rFonts w:ascii="Times New Roman" w:hAnsi="Times New Roman" w:cs="Times New Roman"/>
        </w:rPr>
        <w:t xml:space="preserve"> </w:t>
      </w:r>
      <w:r w:rsidRPr="00D3536D">
        <w:rPr>
          <w:rFonts w:ascii="Times New Roman" w:eastAsia="Times New Roman" w:hAnsi="Times New Roman" w:cs="Times New Roman"/>
          <w:bCs/>
        </w:rPr>
        <w:t>Marston Speight, “The Nature of Christian and Muslim Festivals</w:t>
      </w:r>
      <w:r>
        <w:rPr>
          <w:rFonts w:ascii="Times New Roman" w:eastAsia="Times New Roman" w:hAnsi="Times New Roman" w:cs="Times New Roman"/>
          <w:bCs/>
        </w:rPr>
        <w:t>,”</w:t>
      </w:r>
      <w:r w:rsidRPr="00D3536D">
        <w:rPr>
          <w:rFonts w:ascii="Times New Roman" w:eastAsia="Times New Roman" w:hAnsi="Times New Roman" w:cs="Times New Roman"/>
          <w:bCs/>
        </w:rPr>
        <w:t xml:space="preserve"> </w:t>
      </w:r>
      <w:r w:rsidRPr="00D3536D">
        <w:rPr>
          <w:rFonts w:ascii="Times New Roman" w:eastAsia="Times New Roman" w:hAnsi="Times New Roman" w:cs="Times New Roman"/>
          <w:bCs/>
          <w:i/>
        </w:rPr>
        <w:t>The Muslim WORLD</w:t>
      </w:r>
      <w:r w:rsidRPr="00D3536D">
        <w:rPr>
          <w:rFonts w:ascii="Times New Roman" w:eastAsia="Times New Roman" w:hAnsi="Times New Roman" w:cs="Times New Roman"/>
          <w:bCs/>
        </w:rPr>
        <w:t xml:space="preserve"> </w:t>
      </w:r>
      <w:r w:rsidRPr="00D3536D">
        <w:rPr>
          <w:rFonts w:ascii="Times New Roman" w:eastAsia="Times New Roman" w:hAnsi="Times New Roman" w:cs="Times New Roman"/>
          <w:color w:val="333333"/>
          <w:shd w:val="clear" w:color="auto" w:fill="FFFFFF"/>
        </w:rPr>
        <w:t>70</w:t>
      </w:r>
      <w:r>
        <w:rPr>
          <w:rFonts w:ascii="Times New Roman" w:eastAsia="Times New Roman" w:hAnsi="Times New Roman" w:cs="Times New Roman"/>
          <w:color w:val="333333"/>
          <w:shd w:val="clear" w:color="auto" w:fill="FFFFFF"/>
        </w:rPr>
        <w:t xml:space="preserve"> (October 1980): 3-4</w:t>
      </w:r>
      <w:r w:rsidRPr="00D3536D">
        <w:rPr>
          <w:rFonts w:ascii="Times New Roman" w:eastAsia="Times New Roman" w:hAnsi="Times New Roman" w:cs="Times New Roman"/>
          <w:color w:val="333333"/>
          <w:shd w:val="clear" w:color="auto" w:fill="FFFFFF"/>
        </w:rPr>
        <w:t xml:space="preserve">, </w:t>
      </w:r>
      <w:r>
        <w:rPr>
          <w:rFonts w:ascii="Times New Roman" w:eastAsia="Times New Roman" w:hAnsi="Times New Roman" w:cs="Times New Roman"/>
          <w:color w:val="333333"/>
          <w:shd w:val="clear" w:color="auto" w:fill="FFFFFF"/>
        </w:rPr>
        <w:t>260.</w:t>
      </w:r>
    </w:p>
    <w:p w14:paraId="54478F0F" w14:textId="77777777" w:rsidR="002B21E2" w:rsidRPr="00400F69" w:rsidRDefault="002B21E2" w:rsidP="00400F69">
      <w:pPr>
        <w:rPr>
          <w:rFonts w:ascii="Times New Roman" w:eastAsia="Times New Roman" w:hAnsi="Times New Roman" w:cs="Times New Roman"/>
        </w:rPr>
      </w:pPr>
    </w:p>
  </w:footnote>
  <w:footnote w:id="27">
    <w:p w14:paraId="72C40EBC" w14:textId="3553238A" w:rsidR="002B21E2" w:rsidRPr="001D6445" w:rsidRDefault="002B21E2" w:rsidP="001D6445">
      <w:pPr>
        <w:rPr>
          <w:rFonts w:ascii="Times" w:eastAsia="Times New Roman" w:hAnsi="Times" w:cs="Times New Roman"/>
          <w:sz w:val="20"/>
          <w:szCs w:val="20"/>
        </w:rPr>
      </w:pPr>
      <w:r w:rsidRPr="008A438F">
        <w:rPr>
          <w:rFonts w:ascii="Times New Roman" w:hAnsi="Times New Roman" w:cs="Times New Roman"/>
        </w:rPr>
        <w:t xml:space="preserve">     </w:t>
      </w:r>
      <w:r w:rsidRPr="001D6445">
        <w:rPr>
          <w:rStyle w:val="FootnoteReference"/>
          <w:rFonts w:ascii="Times New Roman" w:hAnsi="Times New Roman" w:cs="Times New Roman"/>
        </w:rPr>
        <w:footnoteRef/>
      </w:r>
      <w:r w:rsidRPr="001D6445">
        <w:rPr>
          <w:rFonts w:ascii="Times New Roman" w:hAnsi="Times New Roman" w:cs="Times New Roman"/>
        </w:rPr>
        <w:t xml:space="preserve"> </w:t>
      </w:r>
      <w:r>
        <w:rPr>
          <w:rFonts w:ascii="Times New Roman" w:eastAsia="Times New Roman" w:hAnsi="Times New Roman" w:cs="Times New Roman"/>
        </w:rPr>
        <w:t>Phil Parshall,</w:t>
      </w:r>
      <w:r w:rsidRPr="001D6445">
        <w:rPr>
          <w:rFonts w:ascii="Times New Roman" w:eastAsia="Times New Roman" w:hAnsi="Times New Roman" w:cs="Times New Roman"/>
        </w:rPr>
        <w:t xml:space="preserve"> </w:t>
      </w:r>
      <w:r w:rsidRPr="001D6445">
        <w:rPr>
          <w:rFonts w:ascii="Times New Roman" w:eastAsia="Times New Roman" w:hAnsi="Times New Roman" w:cs="Times New Roman"/>
          <w:i/>
        </w:rPr>
        <w:t>New Paths in Muslim Evangelism</w:t>
      </w:r>
      <w:r>
        <w:rPr>
          <w:rFonts w:ascii="Times New Roman" w:eastAsia="Times New Roman" w:hAnsi="Times New Roman" w:cs="Times New Roman"/>
        </w:rPr>
        <w:t xml:space="preserve"> (Grand Rapids</w:t>
      </w:r>
      <w:r w:rsidRPr="001D6445">
        <w:rPr>
          <w:rFonts w:ascii="Times New Roman" w:eastAsia="Times New Roman" w:hAnsi="Times New Roman" w:cs="Times New Roman"/>
        </w:rPr>
        <w:t>: Baker Book House, 1980</w:t>
      </w:r>
      <w:r>
        <w:rPr>
          <w:rFonts w:ascii="Times New Roman" w:eastAsia="Times New Roman" w:hAnsi="Times New Roman" w:cs="Times New Roman"/>
        </w:rPr>
        <w:t xml:space="preserve">), </w:t>
      </w:r>
      <w:r w:rsidRPr="001D6445">
        <w:rPr>
          <w:rFonts w:ascii="Times New Roman" w:eastAsia="Times New Roman" w:hAnsi="Times New Roman" w:cs="Times New Roman"/>
        </w:rPr>
        <w:t>204</w:t>
      </w:r>
      <w:r>
        <w:rPr>
          <w:rFonts w:ascii="Times New Roman" w:eastAsia="Times New Roman" w:hAnsi="Times New Roman" w:cs="Times New Roman"/>
        </w:rPr>
        <w:t>.</w:t>
      </w:r>
    </w:p>
    <w:p w14:paraId="727B1820" w14:textId="48BD123D" w:rsidR="002B21E2" w:rsidRPr="001D6445" w:rsidRDefault="002B21E2">
      <w:pPr>
        <w:pStyle w:val="FootnoteText"/>
        <w:rPr>
          <w:rFonts w:ascii="Times New Roman" w:hAnsi="Times New Roman" w:cs="Times New Roman"/>
        </w:rPr>
      </w:pPr>
    </w:p>
  </w:footnote>
  <w:footnote w:id="28">
    <w:p w14:paraId="11D6A7F8" w14:textId="4BA4256C" w:rsidR="002B21E2" w:rsidRPr="00FE3702" w:rsidRDefault="002B21E2" w:rsidP="00FE3702">
      <w:pPr>
        <w:rPr>
          <w:rFonts w:ascii="Times" w:eastAsia="Times New Roman" w:hAnsi="Times" w:cs="Times New Roman"/>
          <w:sz w:val="20"/>
          <w:szCs w:val="20"/>
        </w:rPr>
      </w:pPr>
      <w:r w:rsidRPr="008A438F">
        <w:rPr>
          <w:rFonts w:ascii="Times New Roman" w:hAnsi="Times New Roman" w:cs="Times New Roman"/>
        </w:rPr>
        <w:t xml:space="preserve">     </w:t>
      </w:r>
      <w:r w:rsidRPr="00FE3702">
        <w:rPr>
          <w:rStyle w:val="FootnoteReference"/>
          <w:rFonts w:ascii="Times New Roman" w:hAnsi="Times New Roman" w:cs="Times New Roman"/>
        </w:rPr>
        <w:footnoteRef/>
      </w:r>
      <w:r w:rsidRPr="00FE3702">
        <w:rPr>
          <w:rFonts w:ascii="Times New Roman" w:hAnsi="Times New Roman" w:cs="Times New Roman"/>
        </w:rPr>
        <w:t xml:space="preserve"> </w:t>
      </w:r>
      <w:proofErr w:type="gramStart"/>
      <w:r w:rsidRPr="00FE3702">
        <w:rPr>
          <w:rFonts w:ascii="Times New Roman" w:eastAsia="Times New Roman" w:hAnsi="Times New Roman" w:cs="Times New Roman"/>
        </w:rPr>
        <w:t xml:space="preserve">Bashir Abdal Massih, “The Incarnational Witness to the Muslims' Heart”, in </w:t>
      </w:r>
      <w:r w:rsidRPr="00FE3702">
        <w:rPr>
          <w:rFonts w:ascii="Times New Roman" w:eastAsia="Times New Roman" w:hAnsi="Times New Roman" w:cs="Times New Roman"/>
          <w:i/>
        </w:rPr>
        <w:t>The Gospel and Islam</w:t>
      </w:r>
      <w:r>
        <w:rPr>
          <w:rFonts w:ascii="Times New Roman" w:eastAsia="Times New Roman" w:hAnsi="Times New Roman" w:cs="Times New Roman"/>
        </w:rPr>
        <w:t xml:space="preserve">, </w:t>
      </w:r>
      <w:r w:rsidRPr="00FE3702">
        <w:rPr>
          <w:rFonts w:ascii="Times New Roman" w:eastAsia="Times New Roman" w:hAnsi="Times New Roman" w:cs="Times New Roman"/>
        </w:rPr>
        <w:t xml:space="preserve">Don M. McCurry, </w:t>
      </w:r>
      <w:r>
        <w:rPr>
          <w:rFonts w:ascii="Times New Roman" w:eastAsia="Times New Roman" w:hAnsi="Times New Roman" w:cs="Times New Roman"/>
        </w:rPr>
        <w:t xml:space="preserve">ed., (Monrovia, CA: MARC, 1979), </w:t>
      </w:r>
      <w:r w:rsidRPr="00FE3702">
        <w:rPr>
          <w:rFonts w:ascii="Times New Roman" w:eastAsia="Times New Roman" w:hAnsi="Times New Roman" w:cs="Times New Roman"/>
        </w:rPr>
        <w:t>88.</w:t>
      </w:r>
      <w:proofErr w:type="gramEnd"/>
    </w:p>
    <w:p w14:paraId="67D309F6" w14:textId="3CB80AA5" w:rsidR="002B21E2" w:rsidRPr="00FE3702" w:rsidRDefault="002B21E2">
      <w:pPr>
        <w:pStyle w:val="FootnoteText"/>
        <w:rPr>
          <w:rFonts w:ascii="Times New Roman" w:hAnsi="Times New Roman" w:cs="Times New Roman"/>
        </w:rPr>
      </w:pPr>
    </w:p>
  </w:footnote>
  <w:footnote w:id="29">
    <w:p w14:paraId="18352C66" w14:textId="0631F95D" w:rsidR="002B21E2" w:rsidRPr="00215F9E" w:rsidRDefault="002B21E2">
      <w:pPr>
        <w:pStyle w:val="FootnoteText"/>
        <w:rPr>
          <w:rFonts w:ascii="Times New Roman" w:hAnsi="Times New Roman" w:cs="Times New Roman"/>
        </w:rPr>
      </w:pPr>
      <w:r w:rsidRPr="003D1513">
        <w:rPr>
          <w:rFonts w:ascii="Times New Roman" w:hAnsi="Times New Roman" w:cs="Times New Roman"/>
        </w:rPr>
        <w:t xml:space="preserve">     </w:t>
      </w:r>
      <w:r w:rsidRPr="00215F9E">
        <w:rPr>
          <w:rStyle w:val="FootnoteReference"/>
          <w:rFonts w:ascii="Times New Roman" w:hAnsi="Times New Roman" w:cs="Times New Roman"/>
        </w:rPr>
        <w:footnoteRef/>
      </w:r>
      <w:r w:rsidRPr="00215F9E">
        <w:rPr>
          <w:rFonts w:ascii="Times New Roman" w:hAnsi="Times New Roman" w:cs="Times New Roman"/>
        </w:rPr>
        <w:t xml:space="preserve"> </w:t>
      </w:r>
      <w:r>
        <w:rPr>
          <w:rFonts w:ascii="Times New Roman" w:hAnsi="Times New Roman" w:cs="Times New Roman"/>
        </w:rPr>
        <w:t xml:space="preserve">Donald McGavran, </w:t>
      </w:r>
      <w:r w:rsidRPr="00215F9E">
        <w:rPr>
          <w:rFonts w:ascii="Times New Roman" w:hAnsi="Times New Roman" w:cs="Times New Roman"/>
          <w:i/>
        </w:rPr>
        <w:t>The Bridges of God</w:t>
      </w:r>
      <w:r>
        <w:rPr>
          <w:rFonts w:ascii="Times New Roman" w:hAnsi="Times New Roman" w:cs="Times New Roman"/>
        </w:rPr>
        <w:t xml:space="preserve"> (New York: Friendship Press, 1955), 16.</w:t>
      </w:r>
    </w:p>
  </w:footnote>
  <w:footnote w:id="30">
    <w:p w14:paraId="69B21E1C" w14:textId="0384F8D0" w:rsidR="002B21E2" w:rsidRPr="0032409B" w:rsidRDefault="002B21E2">
      <w:pPr>
        <w:pStyle w:val="FootnoteText"/>
        <w:rPr>
          <w:rFonts w:ascii="Times New Roman" w:hAnsi="Times New Roman" w:cs="Times New Roman"/>
        </w:rPr>
      </w:pPr>
      <w:r w:rsidRPr="003D1513">
        <w:rPr>
          <w:rFonts w:ascii="Times New Roman" w:hAnsi="Times New Roman" w:cs="Times New Roman"/>
        </w:rPr>
        <w:t xml:space="preserve">     </w:t>
      </w:r>
      <w:r w:rsidRPr="0032409B">
        <w:rPr>
          <w:rStyle w:val="FootnoteReference"/>
          <w:rFonts w:ascii="Times New Roman" w:hAnsi="Times New Roman" w:cs="Times New Roman"/>
        </w:rPr>
        <w:footnoteRef/>
      </w:r>
      <w:r w:rsidRPr="0032409B">
        <w:rPr>
          <w:rFonts w:ascii="Times New Roman" w:hAnsi="Times New Roman" w:cs="Times New Roman"/>
        </w:rPr>
        <w:t xml:space="preserve"> </w:t>
      </w:r>
      <w:proofErr w:type="gramStart"/>
      <w:r>
        <w:rPr>
          <w:rFonts w:ascii="Times New Roman" w:hAnsi="Times New Roman" w:cs="Times New Roman"/>
        </w:rPr>
        <w:t>Private conversation between the candidate and Talgat Tadjuddin in 2002 in Ufa, Russia.</w:t>
      </w:r>
      <w:proofErr w:type="gramEnd"/>
    </w:p>
  </w:footnote>
  <w:footnote w:id="31">
    <w:p w14:paraId="15D56804" w14:textId="2F47BCDD" w:rsidR="002B21E2" w:rsidRPr="0073735B" w:rsidRDefault="002B21E2" w:rsidP="00400F69">
      <w:pPr>
        <w:rPr>
          <w:rFonts w:ascii="Times New Roman" w:eastAsia="Times New Roman" w:hAnsi="Times New Roman" w:cs="Times New Roman"/>
        </w:rPr>
      </w:pPr>
      <w:r>
        <w:rPr>
          <w:rFonts w:ascii="Times New Roman" w:hAnsi="Times New Roman" w:cs="Times New Roman"/>
        </w:rPr>
        <w:t xml:space="preserve">     </w:t>
      </w:r>
      <w:r w:rsidRPr="00400F69">
        <w:rPr>
          <w:rStyle w:val="FootnoteReference"/>
          <w:rFonts w:ascii="Times New Roman" w:hAnsi="Times New Roman" w:cs="Times New Roman"/>
        </w:rPr>
        <w:footnoteRef/>
      </w:r>
      <w:r w:rsidRPr="00400F69">
        <w:rPr>
          <w:rFonts w:ascii="Times New Roman" w:hAnsi="Times New Roman" w:cs="Times New Roman"/>
        </w:rPr>
        <w:t xml:space="preserve"> </w:t>
      </w:r>
      <w:r>
        <w:rPr>
          <w:rFonts w:ascii="Times New Roman" w:eastAsia="Times New Roman" w:hAnsi="Times New Roman" w:cs="Times New Roman"/>
        </w:rPr>
        <w:t>Phil Parshall,</w:t>
      </w:r>
      <w:r w:rsidRPr="001D6445">
        <w:rPr>
          <w:rFonts w:ascii="Times New Roman" w:eastAsia="Times New Roman" w:hAnsi="Times New Roman" w:cs="Times New Roman"/>
        </w:rPr>
        <w:t xml:space="preserve"> </w:t>
      </w:r>
      <w:r w:rsidRPr="001D6445">
        <w:rPr>
          <w:rFonts w:ascii="Times New Roman" w:eastAsia="Times New Roman" w:hAnsi="Times New Roman" w:cs="Times New Roman"/>
          <w:i/>
        </w:rPr>
        <w:t>New Paths in Muslim Evangelism</w:t>
      </w:r>
      <w:r>
        <w:rPr>
          <w:rFonts w:ascii="Times New Roman" w:eastAsia="Times New Roman" w:hAnsi="Times New Roman" w:cs="Times New Roman"/>
        </w:rPr>
        <w:t>, 129.</w:t>
      </w:r>
    </w:p>
    <w:p w14:paraId="2F537F25" w14:textId="2CE393AC" w:rsidR="002B21E2" w:rsidRPr="00400F69" w:rsidRDefault="002B21E2">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C71E6"/>
    <w:multiLevelType w:val="hybridMultilevel"/>
    <w:tmpl w:val="FA4A6C8A"/>
    <w:lvl w:ilvl="0" w:tplc="C5D2A8DE">
      <w:start w:val="2"/>
      <w:numFmt w:val="bullet"/>
      <w:lvlText w:val="–"/>
      <w:lvlJc w:val="left"/>
      <w:pPr>
        <w:ind w:left="720" w:hanging="360"/>
      </w:pPr>
      <w:rPr>
        <w:rFonts w:ascii="ı“Yˇ" w:eastAsiaTheme="minorEastAsia" w:hAnsi="ı“Yˇ" w:cs="ı“Yˇ"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D9"/>
    <w:rsid w:val="00000E81"/>
    <w:rsid w:val="00004F81"/>
    <w:rsid w:val="000057C7"/>
    <w:rsid w:val="000075CB"/>
    <w:rsid w:val="00007BC1"/>
    <w:rsid w:val="0001416B"/>
    <w:rsid w:val="000164AD"/>
    <w:rsid w:val="00021C61"/>
    <w:rsid w:val="00023989"/>
    <w:rsid w:val="00025437"/>
    <w:rsid w:val="000353CD"/>
    <w:rsid w:val="00040B0A"/>
    <w:rsid w:val="0004135B"/>
    <w:rsid w:val="0004439C"/>
    <w:rsid w:val="00044687"/>
    <w:rsid w:val="0004590A"/>
    <w:rsid w:val="00045B50"/>
    <w:rsid w:val="00050607"/>
    <w:rsid w:val="0005658A"/>
    <w:rsid w:val="00056DF0"/>
    <w:rsid w:val="00063055"/>
    <w:rsid w:val="00081AB2"/>
    <w:rsid w:val="00087A66"/>
    <w:rsid w:val="00097CF1"/>
    <w:rsid w:val="000A3860"/>
    <w:rsid w:val="000B1BD8"/>
    <w:rsid w:val="000B4D4E"/>
    <w:rsid w:val="000B4FF4"/>
    <w:rsid w:val="000B57A9"/>
    <w:rsid w:val="000C0F8E"/>
    <w:rsid w:val="000C6F5B"/>
    <w:rsid w:val="000D2D6F"/>
    <w:rsid w:val="000D3B4B"/>
    <w:rsid w:val="000E2AC8"/>
    <w:rsid w:val="000E4C24"/>
    <w:rsid w:val="000E4E11"/>
    <w:rsid w:val="000E61F6"/>
    <w:rsid w:val="000F4FBD"/>
    <w:rsid w:val="00100DF2"/>
    <w:rsid w:val="00104063"/>
    <w:rsid w:val="00106FDC"/>
    <w:rsid w:val="001120F5"/>
    <w:rsid w:val="00115A6F"/>
    <w:rsid w:val="00121559"/>
    <w:rsid w:val="00122DA3"/>
    <w:rsid w:val="00123833"/>
    <w:rsid w:val="001258D5"/>
    <w:rsid w:val="001262FD"/>
    <w:rsid w:val="00127AA7"/>
    <w:rsid w:val="00130ADC"/>
    <w:rsid w:val="00131ABC"/>
    <w:rsid w:val="001321B0"/>
    <w:rsid w:val="00134107"/>
    <w:rsid w:val="00134238"/>
    <w:rsid w:val="001342A3"/>
    <w:rsid w:val="001377F6"/>
    <w:rsid w:val="001424CF"/>
    <w:rsid w:val="001440BC"/>
    <w:rsid w:val="00145E36"/>
    <w:rsid w:val="00163634"/>
    <w:rsid w:val="00165C7A"/>
    <w:rsid w:val="00166D7D"/>
    <w:rsid w:val="00167380"/>
    <w:rsid w:val="001724EC"/>
    <w:rsid w:val="00172590"/>
    <w:rsid w:val="001732B7"/>
    <w:rsid w:val="00174FED"/>
    <w:rsid w:val="00181848"/>
    <w:rsid w:val="00184B31"/>
    <w:rsid w:val="00190762"/>
    <w:rsid w:val="0019434A"/>
    <w:rsid w:val="00195FFC"/>
    <w:rsid w:val="0019691B"/>
    <w:rsid w:val="001A2156"/>
    <w:rsid w:val="001A7EDC"/>
    <w:rsid w:val="001B2161"/>
    <w:rsid w:val="001B74AA"/>
    <w:rsid w:val="001C4DB3"/>
    <w:rsid w:val="001C527B"/>
    <w:rsid w:val="001C7805"/>
    <w:rsid w:val="001C7E63"/>
    <w:rsid w:val="001D18FD"/>
    <w:rsid w:val="001D44FD"/>
    <w:rsid w:val="001D6445"/>
    <w:rsid w:val="001E0DA8"/>
    <w:rsid w:val="001E152F"/>
    <w:rsid w:val="001E22AD"/>
    <w:rsid w:val="001E400E"/>
    <w:rsid w:val="001E7028"/>
    <w:rsid w:val="001E7375"/>
    <w:rsid w:val="001F0EA9"/>
    <w:rsid w:val="001F1967"/>
    <w:rsid w:val="001F1FD1"/>
    <w:rsid w:val="001F3457"/>
    <w:rsid w:val="001F4B78"/>
    <w:rsid w:val="001F6155"/>
    <w:rsid w:val="00201485"/>
    <w:rsid w:val="00212ACC"/>
    <w:rsid w:val="002151A2"/>
    <w:rsid w:val="002157D9"/>
    <w:rsid w:val="00215F9E"/>
    <w:rsid w:val="002169E2"/>
    <w:rsid w:val="00216F89"/>
    <w:rsid w:val="002271DF"/>
    <w:rsid w:val="002309AD"/>
    <w:rsid w:val="00232849"/>
    <w:rsid w:val="00233727"/>
    <w:rsid w:val="00234A53"/>
    <w:rsid w:val="00243812"/>
    <w:rsid w:val="00243D0A"/>
    <w:rsid w:val="00244CE8"/>
    <w:rsid w:val="00246371"/>
    <w:rsid w:val="00251A65"/>
    <w:rsid w:val="00252A1F"/>
    <w:rsid w:val="002555C6"/>
    <w:rsid w:val="00256CEC"/>
    <w:rsid w:val="00263A3E"/>
    <w:rsid w:val="0026573A"/>
    <w:rsid w:val="00276131"/>
    <w:rsid w:val="0027696A"/>
    <w:rsid w:val="00276B84"/>
    <w:rsid w:val="002806AD"/>
    <w:rsid w:val="002814A4"/>
    <w:rsid w:val="00283563"/>
    <w:rsid w:val="00284FD9"/>
    <w:rsid w:val="00285F10"/>
    <w:rsid w:val="00287C72"/>
    <w:rsid w:val="002949CC"/>
    <w:rsid w:val="002966D0"/>
    <w:rsid w:val="002968D1"/>
    <w:rsid w:val="002B21E2"/>
    <w:rsid w:val="002B4EFA"/>
    <w:rsid w:val="002B5D2D"/>
    <w:rsid w:val="002C18CB"/>
    <w:rsid w:val="002C3A3D"/>
    <w:rsid w:val="002D2745"/>
    <w:rsid w:val="002D7AF3"/>
    <w:rsid w:val="002E199A"/>
    <w:rsid w:val="002E2D06"/>
    <w:rsid w:val="002E5A17"/>
    <w:rsid w:val="002E6305"/>
    <w:rsid w:val="002E6A63"/>
    <w:rsid w:val="002F1F8B"/>
    <w:rsid w:val="002F7193"/>
    <w:rsid w:val="00301CD9"/>
    <w:rsid w:val="003021A4"/>
    <w:rsid w:val="0030261E"/>
    <w:rsid w:val="00302B1F"/>
    <w:rsid w:val="003044B3"/>
    <w:rsid w:val="003056DD"/>
    <w:rsid w:val="003063C7"/>
    <w:rsid w:val="00306AA7"/>
    <w:rsid w:val="00306EF0"/>
    <w:rsid w:val="003075D2"/>
    <w:rsid w:val="00310BBE"/>
    <w:rsid w:val="00310E9D"/>
    <w:rsid w:val="003123E3"/>
    <w:rsid w:val="0031314B"/>
    <w:rsid w:val="00313150"/>
    <w:rsid w:val="00316779"/>
    <w:rsid w:val="00321FBB"/>
    <w:rsid w:val="0032409B"/>
    <w:rsid w:val="00333A9A"/>
    <w:rsid w:val="00334732"/>
    <w:rsid w:val="00335373"/>
    <w:rsid w:val="0034212D"/>
    <w:rsid w:val="00342EC8"/>
    <w:rsid w:val="00346990"/>
    <w:rsid w:val="0035041B"/>
    <w:rsid w:val="00350E3F"/>
    <w:rsid w:val="003579DC"/>
    <w:rsid w:val="00361319"/>
    <w:rsid w:val="003667B6"/>
    <w:rsid w:val="003829FC"/>
    <w:rsid w:val="003854E4"/>
    <w:rsid w:val="003937EB"/>
    <w:rsid w:val="00394391"/>
    <w:rsid w:val="0039674A"/>
    <w:rsid w:val="0039700A"/>
    <w:rsid w:val="003A219D"/>
    <w:rsid w:val="003A2334"/>
    <w:rsid w:val="003A623B"/>
    <w:rsid w:val="003B0B70"/>
    <w:rsid w:val="003B17AC"/>
    <w:rsid w:val="003B30C3"/>
    <w:rsid w:val="003B5738"/>
    <w:rsid w:val="003C326A"/>
    <w:rsid w:val="003C4ED2"/>
    <w:rsid w:val="003C56EE"/>
    <w:rsid w:val="003C7550"/>
    <w:rsid w:val="003C78CE"/>
    <w:rsid w:val="003D1513"/>
    <w:rsid w:val="003D7572"/>
    <w:rsid w:val="003E32CD"/>
    <w:rsid w:val="003F17F2"/>
    <w:rsid w:val="003F253A"/>
    <w:rsid w:val="003F2CFF"/>
    <w:rsid w:val="003F44E4"/>
    <w:rsid w:val="003F5ADC"/>
    <w:rsid w:val="003F7849"/>
    <w:rsid w:val="003F7C93"/>
    <w:rsid w:val="00400F69"/>
    <w:rsid w:val="00401510"/>
    <w:rsid w:val="00402855"/>
    <w:rsid w:val="00403CE0"/>
    <w:rsid w:val="00405BE6"/>
    <w:rsid w:val="00410081"/>
    <w:rsid w:val="00412902"/>
    <w:rsid w:val="00416160"/>
    <w:rsid w:val="0042330B"/>
    <w:rsid w:val="00430845"/>
    <w:rsid w:val="00432095"/>
    <w:rsid w:val="0044271D"/>
    <w:rsid w:val="004437DD"/>
    <w:rsid w:val="00455ADA"/>
    <w:rsid w:val="00462DD2"/>
    <w:rsid w:val="00473C6A"/>
    <w:rsid w:val="0047559D"/>
    <w:rsid w:val="0048190C"/>
    <w:rsid w:val="00486430"/>
    <w:rsid w:val="004921D2"/>
    <w:rsid w:val="00492F79"/>
    <w:rsid w:val="00493A25"/>
    <w:rsid w:val="004A1031"/>
    <w:rsid w:val="004A11DC"/>
    <w:rsid w:val="004A13E3"/>
    <w:rsid w:val="004A2B32"/>
    <w:rsid w:val="004A6B01"/>
    <w:rsid w:val="004B0251"/>
    <w:rsid w:val="004B6455"/>
    <w:rsid w:val="004C0C40"/>
    <w:rsid w:val="004C1B1A"/>
    <w:rsid w:val="004C6C53"/>
    <w:rsid w:val="004D13E6"/>
    <w:rsid w:val="004D32B3"/>
    <w:rsid w:val="004D45F8"/>
    <w:rsid w:val="004E108E"/>
    <w:rsid w:val="004E7EB6"/>
    <w:rsid w:val="004F4673"/>
    <w:rsid w:val="004F6AB5"/>
    <w:rsid w:val="004F77C4"/>
    <w:rsid w:val="00505CBE"/>
    <w:rsid w:val="005060A8"/>
    <w:rsid w:val="00506CB0"/>
    <w:rsid w:val="00507E9C"/>
    <w:rsid w:val="00510DE8"/>
    <w:rsid w:val="00516895"/>
    <w:rsid w:val="00522E2D"/>
    <w:rsid w:val="00523B09"/>
    <w:rsid w:val="00524B20"/>
    <w:rsid w:val="005329FB"/>
    <w:rsid w:val="00536A93"/>
    <w:rsid w:val="00540DDE"/>
    <w:rsid w:val="005414DA"/>
    <w:rsid w:val="0054169E"/>
    <w:rsid w:val="00547CAF"/>
    <w:rsid w:val="0055005E"/>
    <w:rsid w:val="00553164"/>
    <w:rsid w:val="00560704"/>
    <w:rsid w:val="00561A69"/>
    <w:rsid w:val="0056490B"/>
    <w:rsid w:val="00565664"/>
    <w:rsid w:val="00570709"/>
    <w:rsid w:val="00570D8E"/>
    <w:rsid w:val="005754CA"/>
    <w:rsid w:val="005833EA"/>
    <w:rsid w:val="005851D3"/>
    <w:rsid w:val="005857BB"/>
    <w:rsid w:val="005870FB"/>
    <w:rsid w:val="00587D1D"/>
    <w:rsid w:val="00591D85"/>
    <w:rsid w:val="00594390"/>
    <w:rsid w:val="00595C1A"/>
    <w:rsid w:val="00596CAD"/>
    <w:rsid w:val="00596E8A"/>
    <w:rsid w:val="005A0DA0"/>
    <w:rsid w:val="005A60C6"/>
    <w:rsid w:val="005B08F2"/>
    <w:rsid w:val="005B0ABA"/>
    <w:rsid w:val="005B2E36"/>
    <w:rsid w:val="005B654E"/>
    <w:rsid w:val="005C1BED"/>
    <w:rsid w:val="005C212E"/>
    <w:rsid w:val="005D01DA"/>
    <w:rsid w:val="005D3966"/>
    <w:rsid w:val="005D4B0E"/>
    <w:rsid w:val="005D7438"/>
    <w:rsid w:val="005E4DE9"/>
    <w:rsid w:val="005E60E7"/>
    <w:rsid w:val="005E6E49"/>
    <w:rsid w:val="005E732C"/>
    <w:rsid w:val="005F42CB"/>
    <w:rsid w:val="005F5960"/>
    <w:rsid w:val="005F714E"/>
    <w:rsid w:val="00600359"/>
    <w:rsid w:val="00602043"/>
    <w:rsid w:val="006027BD"/>
    <w:rsid w:val="0060452F"/>
    <w:rsid w:val="00604806"/>
    <w:rsid w:val="006056CA"/>
    <w:rsid w:val="00606868"/>
    <w:rsid w:val="00614B10"/>
    <w:rsid w:val="00614B17"/>
    <w:rsid w:val="00614ED8"/>
    <w:rsid w:val="00616028"/>
    <w:rsid w:val="00624384"/>
    <w:rsid w:val="00624C6F"/>
    <w:rsid w:val="00641633"/>
    <w:rsid w:val="00645B52"/>
    <w:rsid w:val="00655EEE"/>
    <w:rsid w:val="00661AE2"/>
    <w:rsid w:val="00663C1C"/>
    <w:rsid w:val="006646C4"/>
    <w:rsid w:val="00666E15"/>
    <w:rsid w:val="00671C5A"/>
    <w:rsid w:val="0067763F"/>
    <w:rsid w:val="00680668"/>
    <w:rsid w:val="0068496E"/>
    <w:rsid w:val="00685AFD"/>
    <w:rsid w:val="00690269"/>
    <w:rsid w:val="00691F13"/>
    <w:rsid w:val="006921E3"/>
    <w:rsid w:val="00692469"/>
    <w:rsid w:val="0069581C"/>
    <w:rsid w:val="00695C78"/>
    <w:rsid w:val="006A06FE"/>
    <w:rsid w:val="006A3806"/>
    <w:rsid w:val="006A6AB7"/>
    <w:rsid w:val="006A7A40"/>
    <w:rsid w:val="006A7A98"/>
    <w:rsid w:val="006B066D"/>
    <w:rsid w:val="006B1259"/>
    <w:rsid w:val="006B1E87"/>
    <w:rsid w:val="006B3312"/>
    <w:rsid w:val="006C2306"/>
    <w:rsid w:val="006C5165"/>
    <w:rsid w:val="006D031E"/>
    <w:rsid w:val="006D2C98"/>
    <w:rsid w:val="006E12D2"/>
    <w:rsid w:val="006E333E"/>
    <w:rsid w:val="006E6747"/>
    <w:rsid w:val="006F3517"/>
    <w:rsid w:val="006F3993"/>
    <w:rsid w:val="006F69E9"/>
    <w:rsid w:val="007018DD"/>
    <w:rsid w:val="00704122"/>
    <w:rsid w:val="00704DE7"/>
    <w:rsid w:val="007109B1"/>
    <w:rsid w:val="00710F37"/>
    <w:rsid w:val="00711D14"/>
    <w:rsid w:val="00712ED0"/>
    <w:rsid w:val="007166E0"/>
    <w:rsid w:val="0072005A"/>
    <w:rsid w:val="00720148"/>
    <w:rsid w:val="00722453"/>
    <w:rsid w:val="0072451C"/>
    <w:rsid w:val="00733744"/>
    <w:rsid w:val="0073735B"/>
    <w:rsid w:val="00753A1B"/>
    <w:rsid w:val="00754544"/>
    <w:rsid w:val="00754642"/>
    <w:rsid w:val="007547C3"/>
    <w:rsid w:val="00761E2E"/>
    <w:rsid w:val="00762947"/>
    <w:rsid w:val="00762999"/>
    <w:rsid w:val="00762DC4"/>
    <w:rsid w:val="007636EE"/>
    <w:rsid w:val="0076617B"/>
    <w:rsid w:val="007716F5"/>
    <w:rsid w:val="00776B96"/>
    <w:rsid w:val="00777F63"/>
    <w:rsid w:val="00782FED"/>
    <w:rsid w:val="007838A5"/>
    <w:rsid w:val="00783955"/>
    <w:rsid w:val="00783EB9"/>
    <w:rsid w:val="007913AC"/>
    <w:rsid w:val="007947D9"/>
    <w:rsid w:val="0079542D"/>
    <w:rsid w:val="00795962"/>
    <w:rsid w:val="00797260"/>
    <w:rsid w:val="007A54FD"/>
    <w:rsid w:val="007A6DD0"/>
    <w:rsid w:val="007B0B9D"/>
    <w:rsid w:val="007B1D77"/>
    <w:rsid w:val="007B49A7"/>
    <w:rsid w:val="007B5198"/>
    <w:rsid w:val="007B7063"/>
    <w:rsid w:val="007B76C5"/>
    <w:rsid w:val="007C0B35"/>
    <w:rsid w:val="007C3AA9"/>
    <w:rsid w:val="007D62FF"/>
    <w:rsid w:val="007E1700"/>
    <w:rsid w:val="007E2972"/>
    <w:rsid w:val="007E5C8E"/>
    <w:rsid w:val="007E6554"/>
    <w:rsid w:val="007E6E73"/>
    <w:rsid w:val="007E73C1"/>
    <w:rsid w:val="007E7E93"/>
    <w:rsid w:val="007F4CB4"/>
    <w:rsid w:val="007F549F"/>
    <w:rsid w:val="007F788B"/>
    <w:rsid w:val="008023D7"/>
    <w:rsid w:val="0080351E"/>
    <w:rsid w:val="00803D3B"/>
    <w:rsid w:val="008071FB"/>
    <w:rsid w:val="00820545"/>
    <w:rsid w:val="008217F4"/>
    <w:rsid w:val="00821D78"/>
    <w:rsid w:val="00824639"/>
    <w:rsid w:val="00830979"/>
    <w:rsid w:val="00831C8A"/>
    <w:rsid w:val="00837EF7"/>
    <w:rsid w:val="00841254"/>
    <w:rsid w:val="008437FF"/>
    <w:rsid w:val="00843E86"/>
    <w:rsid w:val="0084654C"/>
    <w:rsid w:val="00847DEA"/>
    <w:rsid w:val="00851696"/>
    <w:rsid w:val="00852999"/>
    <w:rsid w:val="00852D2E"/>
    <w:rsid w:val="008536AF"/>
    <w:rsid w:val="008558B6"/>
    <w:rsid w:val="0089207B"/>
    <w:rsid w:val="00893DEE"/>
    <w:rsid w:val="00893F73"/>
    <w:rsid w:val="008944F4"/>
    <w:rsid w:val="00895F4C"/>
    <w:rsid w:val="008A3A3B"/>
    <w:rsid w:val="008A438F"/>
    <w:rsid w:val="008B16C0"/>
    <w:rsid w:val="008B4B16"/>
    <w:rsid w:val="008B75D5"/>
    <w:rsid w:val="008B7DC8"/>
    <w:rsid w:val="008C39EA"/>
    <w:rsid w:val="008C5828"/>
    <w:rsid w:val="008D236E"/>
    <w:rsid w:val="008D4F80"/>
    <w:rsid w:val="008D77AE"/>
    <w:rsid w:val="008E4063"/>
    <w:rsid w:val="008F1B57"/>
    <w:rsid w:val="008F21A1"/>
    <w:rsid w:val="008F368F"/>
    <w:rsid w:val="008F5FB4"/>
    <w:rsid w:val="008F7648"/>
    <w:rsid w:val="009022C7"/>
    <w:rsid w:val="00903B39"/>
    <w:rsid w:val="00922ED5"/>
    <w:rsid w:val="00927AC4"/>
    <w:rsid w:val="00931D3B"/>
    <w:rsid w:val="00933B79"/>
    <w:rsid w:val="00935F62"/>
    <w:rsid w:val="00940B1E"/>
    <w:rsid w:val="00945F68"/>
    <w:rsid w:val="009543D9"/>
    <w:rsid w:val="00955AF3"/>
    <w:rsid w:val="009615A9"/>
    <w:rsid w:val="00964120"/>
    <w:rsid w:val="00964131"/>
    <w:rsid w:val="00966118"/>
    <w:rsid w:val="00974F68"/>
    <w:rsid w:val="009807B2"/>
    <w:rsid w:val="00980C58"/>
    <w:rsid w:val="00984543"/>
    <w:rsid w:val="009848CF"/>
    <w:rsid w:val="00985CAE"/>
    <w:rsid w:val="00986F6E"/>
    <w:rsid w:val="0098700E"/>
    <w:rsid w:val="009942BD"/>
    <w:rsid w:val="00996C35"/>
    <w:rsid w:val="00997C3D"/>
    <w:rsid w:val="009A0518"/>
    <w:rsid w:val="009A0D01"/>
    <w:rsid w:val="009A11B9"/>
    <w:rsid w:val="009A1B67"/>
    <w:rsid w:val="009A40C8"/>
    <w:rsid w:val="009B1A1C"/>
    <w:rsid w:val="009B25F7"/>
    <w:rsid w:val="009B331B"/>
    <w:rsid w:val="009B3EAB"/>
    <w:rsid w:val="009B7FCD"/>
    <w:rsid w:val="009C0CD8"/>
    <w:rsid w:val="009C1811"/>
    <w:rsid w:val="009C38E8"/>
    <w:rsid w:val="009C7178"/>
    <w:rsid w:val="009D2B50"/>
    <w:rsid w:val="009D632A"/>
    <w:rsid w:val="009D6F09"/>
    <w:rsid w:val="009D773C"/>
    <w:rsid w:val="009D78AC"/>
    <w:rsid w:val="009E3574"/>
    <w:rsid w:val="009F1403"/>
    <w:rsid w:val="009F229C"/>
    <w:rsid w:val="009F427F"/>
    <w:rsid w:val="009F5955"/>
    <w:rsid w:val="009F6275"/>
    <w:rsid w:val="00A11043"/>
    <w:rsid w:val="00A11A9F"/>
    <w:rsid w:val="00A16262"/>
    <w:rsid w:val="00A16329"/>
    <w:rsid w:val="00A21B46"/>
    <w:rsid w:val="00A220F9"/>
    <w:rsid w:val="00A24D55"/>
    <w:rsid w:val="00A25F77"/>
    <w:rsid w:val="00A27C8C"/>
    <w:rsid w:val="00A308C4"/>
    <w:rsid w:val="00A3144F"/>
    <w:rsid w:val="00A31C6A"/>
    <w:rsid w:val="00A3265B"/>
    <w:rsid w:val="00A33C22"/>
    <w:rsid w:val="00A34BDF"/>
    <w:rsid w:val="00A34C4F"/>
    <w:rsid w:val="00A37A20"/>
    <w:rsid w:val="00A4206C"/>
    <w:rsid w:val="00A42A9C"/>
    <w:rsid w:val="00A44DB5"/>
    <w:rsid w:val="00A5099A"/>
    <w:rsid w:val="00A50B58"/>
    <w:rsid w:val="00A541AD"/>
    <w:rsid w:val="00A62644"/>
    <w:rsid w:val="00A63C7A"/>
    <w:rsid w:val="00A66FAB"/>
    <w:rsid w:val="00A743C2"/>
    <w:rsid w:val="00A7528F"/>
    <w:rsid w:val="00A8333B"/>
    <w:rsid w:val="00A84717"/>
    <w:rsid w:val="00A914B5"/>
    <w:rsid w:val="00A94A42"/>
    <w:rsid w:val="00A95E4F"/>
    <w:rsid w:val="00A97361"/>
    <w:rsid w:val="00AA1764"/>
    <w:rsid w:val="00AA362C"/>
    <w:rsid w:val="00AA426D"/>
    <w:rsid w:val="00AA5847"/>
    <w:rsid w:val="00AC2005"/>
    <w:rsid w:val="00AC4E6C"/>
    <w:rsid w:val="00AC72A4"/>
    <w:rsid w:val="00AD15A2"/>
    <w:rsid w:val="00AD15E4"/>
    <w:rsid w:val="00AE0FA3"/>
    <w:rsid w:val="00AE1E9A"/>
    <w:rsid w:val="00AE2568"/>
    <w:rsid w:val="00AE61E1"/>
    <w:rsid w:val="00AE6A65"/>
    <w:rsid w:val="00AF0701"/>
    <w:rsid w:val="00B00510"/>
    <w:rsid w:val="00B00AFD"/>
    <w:rsid w:val="00B04D1C"/>
    <w:rsid w:val="00B079D4"/>
    <w:rsid w:val="00B07C9D"/>
    <w:rsid w:val="00B111BD"/>
    <w:rsid w:val="00B131FA"/>
    <w:rsid w:val="00B142C8"/>
    <w:rsid w:val="00B14A80"/>
    <w:rsid w:val="00B16862"/>
    <w:rsid w:val="00B213CA"/>
    <w:rsid w:val="00B248A4"/>
    <w:rsid w:val="00B25C90"/>
    <w:rsid w:val="00B26317"/>
    <w:rsid w:val="00B269F8"/>
    <w:rsid w:val="00B4098C"/>
    <w:rsid w:val="00B5543C"/>
    <w:rsid w:val="00B57E39"/>
    <w:rsid w:val="00B63B13"/>
    <w:rsid w:val="00B644D3"/>
    <w:rsid w:val="00B65425"/>
    <w:rsid w:val="00B65E9E"/>
    <w:rsid w:val="00B7329C"/>
    <w:rsid w:val="00B771B3"/>
    <w:rsid w:val="00B812E5"/>
    <w:rsid w:val="00B8505F"/>
    <w:rsid w:val="00B85F6E"/>
    <w:rsid w:val="00B902AA"/>
    <w:rsid w:val="00B9171E"/>
    <w:rsid w:val="00B9744B"/>
    <w:rsid w:val="00BA4B3C"/>
    <w:rsid w:val="00BA789C"/>
    <w:rsid w:val="00BB0ADF"/>
    <w:rsid w:val="00BB13CF"/>
    <w:rsid w:val="00BB140D"/>
    <w:rsid w:val="00BB25D1"/>
    <w:rsid w:val="00BB3413"/>
    <w:rsid w:val="00BB775A"/>
    <w:rsid w:val="00BC16A5"/>
    <w:rsid w:val="00BC35FB"/>
    <w:rsid w:val="00BC375F"/>
    <w:rsid w:val="00BC4420"/>
    <w:rsid w:val="00BC50CD"/>
    <w:rsid w:val="00BC5AD8"/>
    <w:rsid w:val="00BC6BCD"/>
    <w:rsid w:val="00BD29E9"/>
    <w:rsid w:val="00BD3BD5"/>
    <w:rsid w:val="00BE0192"/>
    <w:rsid w:val="00BE06A5"/>
    <w:rsid w:val="00BE33A5"/>
    <w:rsid w:val="00BE3EF3"/>
    <w:rsid w:val="00BF0D17"/>
    <w:rsid w:val="00BF3183"/>
    <w:rsid w:val="00BF31F7"/>
    <w:rsid w:val="00C01205"/>
    <w:rsid w:val="00C034FA"/>
    <w:rsid w:val="00C04B32"/>
    <w:rsid w:val="00C056E0"/>
    <w:rsid w:val="00C063EF"/>
    <w:rsid w:val="00C21D9A"/>
    <w:rsid w:val="00C24515"/>
    <w:rsid w:val="00C26B55"/>
    <w:rsid w:val="00C332D6"/>
    <w:rsid w:val="00C339BB"/>
    <w:rsid w:val="00C35666"/>
    <w:rsid w:val="00C36D68"/>
    <w:rsid w:val="00C376B4"/>
    <w:rsid w:val="00C5004B"/>
    <w:rsid w:val="00C50911"/>
    <w:rsid w:val="00C611DD"/>
    <w:rsid w:val="00C61E1D"/>
    <w:rsid w:val="00C66195"/>
    <w:rsid w:val="00C67B8E"/>
    <w:rsid w:val="00C67BB2"/>
    <w:rsid w:val="00C720C9"/>
    <w:rsid w:val="00C72C79"/>
    <w:rsid w:val="00C81146"/>
    <w:rsid w:val="00C85039"/>
    <w:rsid w:val="00C8532E"/>
    <w:rsid w:val="00C87905"/>
    <w:rsid w:val="00C913A9"/>
    <w:rsid w:val="00C9730E"/>
    <w:rsid w:val="00CA1AE8"/>
    <w:rsid w:val="00CA3B16"/>
    <w:rsid w:val="00CC25C1"/>
    <w:rsid w:val="00CC38D8"/>
    <w:rsid w:val="00CC664B"/>
    <w:rsid w:val="00CD10B0"/>
    <w:rsid w:val="00CD1806"/>
    <w:rsid w:val="00CD3BAD"/>
    <w:rsid w:val="00CD4AAD"/>
    <w:rsid w:val="00CD6638"/>
    <w:rsid w:val="00CD7853"/>
    <w:rsid w:val="00CD7E18"/>
    <w:rsid w:val="00CE444C"/>
    <w:rsid w:val="00CE5254"/>
    <w:rsid w:val="00CE778C"/>
    <w:rsid w:val="00CF07AB"/>
    <w:rsid w:val="00CF0A39"/>
    <w:rsid w:val="00CF297B"/>
    <w:rsid w:val="00D01639"/>
    <w:rsid w:val="00D05D21"/>
    <w:rsid w:val="00D0799D"/>
    <w:rsid w:val="00D07A6D"/>
    <w:rsid w:val="00D127DA"/>
    <w:rsid w:val="00D13923"/>
    <w:rsid w:val="00D14809"/>
    <w:rsid w:val="00D156C1"/>
    <w:rsid w:val="00D15CD5"/>
    <w:rsid w:val="00D175A9"/>
    <w:rsid w:val="00D26770"/>
    <w:rsid w:val="00D34ADC"/>
    <w:rsid w:val="00D3536D"/>
    <w:rsid w:val="00D41CDE"/>
    <w:rsid w:val="00D46294"/>
    <w:rsid w:val="00D551D5"/>
    <w:rsid w:val="00D577E2"/>
    <w:rsid w:val="00D65C6A"/>
    <w:rsid w:val="00D669C1"/>
    <w:rsid w:val="00D66AE1"/>
    <w:rsid w:val="00D72DFC"/>
    <w:rsid w:val="00D775C1"/>
    <w:rsid w:val="00D832CB"/>
    <w:rsid w:val="00D869A6"/>
    <w:rsid w:val="00D909D4"/>
    <w:rsid w:val="00D9144B"/>
    <w:rsid w:val="00D931DF"/>
    <w:rsid w:val="00DA03BC"/>
    <w:rsid w:val="00DA74C0"/>
    <w:rsid w:val="00DB046F"/>
    <w:rsid w:val="00DB428B"/>
    <w:rsid w:val="00DB5DD8"/>
    <w:rsid w:val="00DC22C2"/>
    <w:rsid w:val="00DD0524"/>
    <w:rsid w:val="00DD0C02"/>
    <w:rsid w:val="00DD3A12"/>
    <w:rsid w:val="00DD4DF6"/>
    <w:rsid w:val="00DD7794"/>
    <w:rsid w:val="00DE1C68"/>
    <w:rsid w:val="00DE7BA2"/>
    <w:rsid w:val="00DE7F95"/>
    <w:rsid w:val="00DF1665"/>
    <w:rsid w:val="00DF16C3"/>
    <w:rsid w:val="00DF18C1"/>
    <w:rsid w:val="00DF24BC"/>
    <w:rsid w:val="00DF2A1C"/>
    <w:rsid w:val="00DF42E6"/>
    <w:rsid w:val="00DF48C6"/>
    <w:rsid w:val="00DF5C9D"/>
    <w:rsid w:val="00DF6D6A"/>
    <w:rsid w:val="00E00D47"/>
    <w:rsid w:val="00E132E4"/>
    <w:rsid w:val="00E14855"/>
    <w:rsid w:val="00E155B7"/>
    <w:rsid w:val="00E17819"/>
    <w:rsid w:val="00E20C31"/>
    <w:rsid w:val="00E21402"/>
    <w:rsid w:val="00E24845"/>
    <w:rsid w:val="00E24DFD"/>
    <w:rsid w:val="00E25A38"/>
    <w:rsid w:val="00E35A2F"/>
    <w:rsid w:val="00E401FD"/>
    <w:rsid w:val="00E42624"/>
    <w:rsid w:val="00E46999"/>
    <w:rsid w:val="00E513B7"/>
    <w:rsid w:val="00E517DB"/>
    <w:rsid w:val="00E558B2"/>
    <w:rsid w:val="00E57639"/>
    <w:rsid w:val="00E6122F"/>
    <w:rsid w:val="00E6684C"/>
    <w:rsid w:val="00E668CB"/>
    <w:rsid w:val="00E66AB7"/>
    <w:rsid w:val="00E67802"/>
    <w:rsid w:val="00E701C7"/>
    <w:rsid w:val="00E723E5"/>
    <w:rsid w:val="00E7448B"/>
    <w:rsid w:val="00E74494"/>
    <w:rsid w:val="00E830D6"/>
    <w:rsid w:val="00E9114A"/>
    <w:rsid w:val="00E948ED"/>
    <w:rsid w:val="00EA0400"/>
    <w:rsid w:val="00EA1CD3"/>
    <w:rsid w:val="00EA207E"/>
    <w:rsid w:val="00EA3A28"/>
    <w:rsid w:val="00EA3C51"/>
    <w:rsid w:val="00EA55BA"/>
    <w:rsid w:val="00EA737E"/>
    <w:rsid w:val="00EB2143"/>
    <w:rsid w:val="00EC00EE"/>
    <w:rsid w:val="00EC231D"/>
    <w:rsid w:val="00EC2FEE"/>
    <w:rsid w:val="00EC4F59"/>
    <w:rsid w:val="00EC518E"/>
    <w:rsid w:val="00ED0584"/>
    <w:rsid w:val="00ED141D"/>
    <w:rsid w:val="00ED2176"/>
    <w:rsid w:val="00ED4219"/>
    <w:rsid w:val="00EE2CBB"/>
    <w:rsid w:val="00EE43D8"/>
    <w:rsid w:val="00EE480B"/>
    <w:rsid w:val="00EE4BCC"/>
    <w:rsid w:val="00EE71CA"/>
    <w:rsid w:val="00EE7214"/>
    <w:rsid w:val="00EE7F77"/>
    <w:rsid w:val="00EF7BE1"/>
    <w:rsid w:val="00F01D55"/>
    <w:rsid w:val="00F0261D"/>
    <w:rsid w:val="00F16EA9"/>
    <w:rsid w:val="00F218B7"/>
    <w:rsid w:val="00F26618"/>
    <w:rsid w:val="00F27D9E"/>
    <w:rsid w:val="00F37586"/>
    <w:rsid w:val="00F410B1"/>
    <w:rsid w:val="00F4356E"/>
    <w:rsid w:val="00F44009"/>
    <w:rsid w:val="00F54CAE"/>
    <w:rsid w:val="00F565D2"/>
    <w:rsid w:val="00F56CAA"/>
    <w:rsid w:val="00F627B5"/>
    <w:rsid w:val="00F70B9D"/>
    <w:rsid w:val="00F803FB"/>
    <w:rsid w:val="00F85302"/>
    <w:rsid w:val="00F85D0C"/>
    <w:rsid w:val="00F869A3"/>
    <w:rsid w:val="00F94FC3"/>
    <w:rsid w:val="00FA124C"/>
    <w:rsid w:val="00FA2B32"/>
    <w:rsid w:val="00FA5B42"/>
    <w:rsid w:val="00FA6604"/>
    <w:rsid w:val="00FA67B1"/>
    <w:rsid w:val="00FB4534"/>
    <w:rsid w:val="00FB5599"/>
    <w:rsid w:val="00FC2F58"/>
    <w:rsid w:val="00FC316A"/>
    <w:rsid w:val="00FC3423"/>
    <w:rsid w:val="00FC64A2"/>
    <w:rsid w:val="00FD54D5"/>
    <w:rsid w:val="00FD7213"/>
    <w:rsid w:val="00FE1E29"/>
    <w:rsid w:val="00FE2A52"/>
    <w:rsid w:val="00FE3702"/>
    <w:rsid w:val="00FE63EB"/>
    <w:rsid w:val="00FF0C86"/>
    <w:rsid w:val="00FF4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2775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771B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CD9"/>
    <w:pPr>
      <w:ind w:left="720"/>
      <w:contextualSpacing/>
    </w:pPr>
  </w:style>
  <w:style w:type="paragraph" w:styleId="FootnoteText">
    <w:name w:val="footnote text"/>
    <w:basedOn w:val="Normal"/>
    <w:link w:val="FootnoteTextChar"/>
    <w:uiPriority w:val="99"/>
    <w:unhideWhenUsed/>
    <w:rsid w:val="00CE444C"/>
  </w:style>
  <w:style w:type="character" w:customStyle="1" w:styleId="FootnoteTextChar">
    <w:name w:val="Footnote Text Char"/>
    <w:basedOn w:val="DefaultParagraphFont"/>
    <w:link w:val="FootnoteText"/>
    <w:uiPriority w:val="99"/>
    <w:rsid w:val="00CE444C"/>
  </w:style>
  <w:style w:type="character" w:styleId="FootnoteReference">
    <w:name w:val="footnote reference"/>
    <w:basedOn w:val="DefaultParagraphFont"/>
    <w:uiPriority w:val="99"/>
    <w:unhideWhenUsed/>
    <w:rsid w:val="00CE444C"/>
    <w:rPr>
      <w:vertAlign w:val="superscript"/>
    </w:rPr>
  </w:style>
  <w:style w:type="character" w:styleId="Hyperlink">
    <w:name w:val="Hyperlink"/>
    <w:basedOn w:val="DefaultParagraphFont"/>
    <w:uiPriority w:val="99"/>
    <w:unhideWhenUsed/>
    <w:rsid w:val="00BC375F"/>
    <w:rPr>
      <w:color w:val="0000FF" w:themeColor="hyperlink"/>
      <w:u w:val="single"/>
    </w:rPr>
  </w:style>
  <w:style w:type="character" w:customStyle="1" w:styleId="apple-converted-space">
    <w:name w:val="apple-converted-space"/>
    <w:basedOn w:val="DefaultParagraphFont"/>
    <w:rsid w:val="00EE43D8"/>
  </w:style>
  <w:style w:type="table" w:styleId="TableGrid">
    <w:name w:val="Table Grid"/>
    <w:basedOn w:val="TableNormal"/>
    <w:uiPriority w:val="59"/>
    <w:rsid w:val="00BA7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F1665"/>
    <w:rPr>
      <w:sz w:val="18"/>
      <w:szCs w:val="18"/>
    </w:rPr>
  </w:style>
  <w:style w:type="paragraph" w:styleId="CommentText">
    <w:name w:val="annotation text"/>
    <w:basedOn w:val="Normal"/>
    <w:link w:val="CommentTextChar"/>
    <w:uiPriority w:val="99"/>
    <w:semiHidden/>
    <w:unhideWhenUsed/>
    <w:rsid w:val="00DF1665"/>
  </w:style>
  <w:style w:type="character" w:customStyle="1" w:styleId="CommentTextChar">
    <w:name w:val="Comment Text Char"/>
    <w:basedOn w:val="DefaultParagraphFont"/>
    <w:link w:val="CommentText"/>
    <w:uiPriority w:val="99"/>
    <w:semiHidden/>
    <w:rsid w:val="00DF1665"/>
  </w:style>
  <w:style w:type="paragraph" w:styleId="CommentSubject">
    <w:name w:val="annotation subject"/>
    <w:basedOn w:val="CommentText"/>
    <w:next w:val="CommentText"/>
    <w:link w:val="CommentSubjectChar"/>
    <w:uiPriority w:val="99"/>
    <w:semiHidden/>
    <w:unhideWhenUsed/>
    <w:rsid w:val="00DF1665"/>
    <w:rPr>
      <w:b/>
      <w:bCs/>
      <w:sz w:val="20"/>
      <w:szCs w:val="20"/>
    </w:rPr>
  </w:style>
  <w:style w:type="character" w:customStyle="1" w:styleId="CommentSubjectChar">
    <w:name w:val="Comment Subject Char"/>
    <w:basedOn w:val="CommentTextChar"/>
    <w:link w:val="CommentSubject"/>
    <w:uiPriority w:val="99"/>
    <w:semiHidden/>
    <w:rsid w:val="00DF1665"/>
    <w:rPr>
      <w:b/>
      <w:bCs/>
      <w:sz w:val="20"/>
      <w:szCs w:val="20"/>
    </w:rPr>
  </w:style>
  <w:style w:type="paragraph" w:styleId="BalloonText">
    <w:name w:val="Balloon Text"/>
    <w:basedOn w:val="Normal"/>
    <w:link w:val="BalloonTextChar"/>
    <w:uiPriority w:val="99"/>
    <w:semiHidden/>
    <w:unhideWhenUsed/>
    <w:rsid w:val="00DF16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665"/>
    <w:rPr>
      <w:rFonts w:ascii="Lucida Grande" w:hAnsi="Lucida Grande" w:cs="Lucida Grande"/>
      <w:sz w:val="18"/>
      <w:szCs w:val="18"/>
    </w:rPr>
  </w:style>
  <w:style w:type="character" w:customStyle="1" w:styleId="text">
    <w:name w:val="text"/>
    <w:basedOn w:val="DefaultParagraphFont"/>
    <w:rsid w:val="00334732"/>
  </w:style>
  <w:style w:type="paragraph" w:styleId="Footer">
    <w:name w:val="footer"/>
    <w:basedOn w:val="Normal"/>
    <w:link w:val="FooterChar"/>
    <w:uiPriority w:val="99"/>
    <w:unhideWhenUsed/>
    <w:rsid w:val="005E4DE9"/>
    <w:pPr>
      <w:tabs>
        <w:tab w:val="center" w:pos="4320"/>
        <w:tab w:val="right" w:pos="8640"/>
      </w:tabs>
    </w:pPr>
  </w:style>
  <w:style w:type="character" w:customStyle="1" w:styleId="FooterChar">
    <w:name w:val="Footer Char"/>
    <w:basedOn w:val="DefaultParagraphFont"/>
    <w:link w:val="Footer"/>
    <w:uiPriority w:val="99"/>
    <w:rsid w:val="005E4DE9"/>
  </w:style>
  <w:style w:type="character" w:styleId="PageNumber">
    <w:name w:val="page number"/>
    <w:basedOn w:val="DefaultParagraphFont"/>
    <w:uiPriority w:val="99"/>
    <w:semiHidden/>
    <w:unhideWhenUsed/>
    <w:rsid w:val="005E4DE9"/>
  </w:style>
  <w:style w:type="character" w:customStyle="1" w:styleId="Heading3Char">
    <w:name w:val="Heading 3 Char"/>
    <w:basedOn w:val="DefaultParagraphFont"/>
    <w:link w:val="Heading3"/>
    <w:uiPriority w:val="9"/>
    <w:rsid w:val="00B771B3"/>
    <w:rPr>
      <w:rFonts w:ascii="Times" w:hAnsi="Times"/>
      <w:b/>
      <w:bCs/>
      <w:sz w:val="27"/>
      <w:szCs w:val="27"/>
    </w:rPr>
  </w:style>
  <w:style w:type="paragraph" w:styleId="NormalWeb">
    <w:name w:val="Normal (Web)"/>
    <w:basedOn w:val="Normal"/>
    <w:uiPriority w:val="99"/>
    <w:semiHidden/>
    <w:unhideWhenUsed/>
    <w:rsid w:val="00E2140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2140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771B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CD9"/>
    <w:pPr>
      <w:ind w:left="720"/>
      <w:contextualSpacing/>
    </w:pPr>
  </w:style>
  <w:style w:type="paragraph" w:styleId="FootnoteText">
    <w:name w:val="footnote text"/>
    <w:basedOn w:val="Normal"/>
    <w:link w:val="FootnoteTextChar"/>
    <w:uiPriority w:val="99"/>
    <w:unhideWhenUsed/>
    <w:rsid w:val="00CE444C"/>
  </w:style>
  <w:style w:type="character" w:customStyle="1" w:styleId="FootnoteTextChar">
    <w:name w:val="Footnote Text Char"/>
    <w:basedOn w:val="DefaultParagraphFont"/>
    <w:link w:val="FootnoteText"/>
    <w:uiPriority w:val="99"/>
    <w:rsid w:val="00CE444C"/>
  </w:style>
  <w:style w:type="character" w:styleId="FootnoteReference">
    <w:name w:val="footnote reference"/>
    <w:basedOn w:val="DefaultParagraphFont"/>
    <w:uiPriority w:val="99"/>
    <w:unhideWhenUsed/>
    <w:rsid w:val="00CE444C"/>
    <w:rPr>
      <w:vertAlign w:val="superscript"/>
    </w:rPr>
  </w:style>
  <w:style w:type="character" w:styleId="Hyperlink">
    <w:name w:val="Hyperlink"/>
    <w:basedOn w:val="DefaultParagraphFont"/>
    <w:uiPriority w:val="99"/>
    <w:unhideWhenUsed/>
    <w:rsid w:val="00BC375F"/>
    <w:rPr>
      <w:color w:val="0000FF" w:themeColor="hyperlink"/>
      <w:u w:val="single"/>
    </w:rPr>
  </w:style>
  <w:style w:type="character" w:customStyle="1" w:styleId="apple-converted-space">
    <w:name w:val="apple-converted-space"/>
    <w:basedOn w:val="DefaultParagraphFont"/>
    <w:rsid w:val="00EE43D8"/>
  </w:style>
  <w:style w:type="table" w:styleId="TableGrid">
    <w:name w:val="Table Grid"/>
    <w:basedOn w:val="TableNormal"/>
    <w:uiPriority w:val="59"/>
    <w:rsid w:val="00BA7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F1665"/>
    <w:rPr>
      <w:sz w:val="18"/>
      <w:szCs w:val="18"/>
    </w:rPr>
  </w:style>
  <w:style w:type="paragraph" w:styleId="CommentText">
    <w:name w:val="annotation text"/>
    <w:basedOn w:val="Normal"/>
    <w:link w:val="CommentTextChar"/>
    <w:uiPriority w:val="99"/>
    <w:semiHidden/>
    <w:unhideWhenUsed/>
    <w:rsid w:val="00DF1665"/>
  </w:style>
  <w:style w:type="character" w:customStyle="1" w:styleId="CommentTextChar">
    <w:name w:val="Comment Text Char"/>
    <w:basedOn w:val="DefaultParagraphFont"/>
    <w:link w:val="CommentText"/>
    <w:uiPriority w:val="99"/>
    <w:semiHidden/>
    <w:rsid w:val="00DF1665"/>
  </w:style>
  <w:style w:type="paragraph" w:styleId="CommentSubject">
    <w:name w:val="annotation subject"/>
    <w:basedOn w:val="CommentText"/>
    <w:next w:val="CommentText"/>
    <w:link w:val="CommentSubjectChar"/>
    <w:uiPriority w:val="99"/>
    <w:semiHidden/>
    <w:unhideWhenUsed/>
    <w:rsid w:val="00DF1665"/>
    <w:rPr>
      <w:b/>
      <w:bCs/>
      <w:sz w:val="20"/>
      <w:szCs w:val="20"/>
    </w:rPr>
  </w:style>
  <w:style w:type="character" w:customStyle="1" w:styleId="CommentSubjectChar">
    <w:name w:val="Comment Subject Char"/>
    <w:basedOn w:val="CommentTextChar"/>
    <w:link w:val="CommentSubject"/>
    <w:uiPriority w:val="99"/>
    <w:semiHidden/>
    <w:rsid w:val="00DF1665"/>
    <w:rPr>
      <w:b/>
      <w:bCs/>
      <w:sz w:val="20"/>
      <w:szCs w:val="20"/>
    </w:rPr>
  </w:style>
  <w:style w:type="paragraph" w:styleId="BalloonText">
    <w:name w:val="Balloon Text"/>
    <w:basedOn w:val="Normal"/>
    <w:link w:val="BalloonTextChar"/>
    <w:uiPriority w:val="99"/>
    <w:semiHidden/>
    <w:unhideWhenUsed/>
    <w:rsid w:val="00DF16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665"/>
    <w:rPr>
      <w:rFonts w:ascii="Lucida Grande" w:hAnsi="Lucida Grande" w:cs="Lucida Grande"/>
      <w:sz w:val="18"/>
      <w:szCs w:val="18"/>
    </w:rPr>
  </w:style>
  <w:style w:type="character" w:customStyle="1" w:styleId="text">
    <w:name w:val="text"/>
    <w:basedOn w:val="DefaultParagraphFont"/>
    <w:rsid w:val="00334732"/>
  </w:style>
  <w:style w:type="paragraph" w:styleId="Footer">
    <w:name w:val="footer"/>
    <w:basedOn w:val="Normal"/>
    <w:link w:val="FooterChar"/>
    <w:uiPriority w:val="99"/>
    <w:unhideWhenUsed/>
    <w:rsid w:val="005E4DE9"/>
    <w:pPr>
      <w:tabs>
        <w:tab w:val="center" w:pos="4320"/>
        <w:tab w:val="right" w:pos="8640"/>
      </w:tabs>
    </w:pPr>
  </w:style>
  <w:style w:type="character" w:customStyle="1" w:styleId="FooterChar">
    <w:name w:val="Footer Char"/>
    <w:basedOn w:val="DefaultParagraphFont"/>
    <w:link w:val="Footer"/>
    <w:uiPriority w:val="99"/>
    <w:rsid w:val="005E4DE9"/>
  </w:style>
  <w:style w:type="character" w:styleId="PageNumber">
    <w:name w:val="page number"/>
    <w:basedOn w:val="DefaultParagraphFont"/>
    <w:uiPriority w:val="99"/>
    <w:semiHidden/>
    <w:unhideWhenUsed/>
    <w:rsid w:val="005E4DE9"/>
  </w:style>
  <w:style w:type="character" w:customStyle="1" w:styleId="Heading3Char">
    <w:name w:val="Heading 3 Char"/>
    <w:basedOn w:val="DefaultParagraphFont"/>
    <w:link w:val="Heading3"/>
    <w:uiPriority w:val="9"/>
    <w:rsid w:val="00B771B3"/>
    <w:rPr>
      <w:rFonts w:ascii="Times" w:hAnsi="Times"/>
      <w:b/>
      <w:bCs/>
      <w:sz w:val="27"/>
      <w:szCs w:val="27"/>
    </w:rPr>
  </w:style>
  <w:style w:type="paragraph" w:styleId="NormalWeb">
    <w:name w:val="Normal (Web)"/>
    <w:basedOn w:val="Normal"/>
    <w:uiPriority w:val="99"/>
    <w:semiHidden/>
    <w:unhideWhenUsed/>
    <w:rsid w:val="00E2140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21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4812">
      <w:bodyDiv w:val="1"/>
      <w:marLeft w:val="0"/>
      <w:marRight w:val="0"/>
      <w:marTop w:val="0"/>
      <w:marBottom w:val="0"/>
      <w:divBdr>
        <w:top w:val="none" w:sz="0" w:space="0" w:color="auto"/>
        <w:left w:val="none" w:sz="0" w:space="0" w:color="auto"/>
        <w:bottom w:val="none" w:sz="0" w:space="0" w:color="auto"/>
        <w:right w:val="none" w:sz="0" w:space="0" w:color="auto"/>
      </w:divBdr>
    </w:div>
    <w:div w:id="119423922">
      <w:bodyDiv w:val="1"/>
      <w:marLeft w:val="0"/>
      <w:marRight w:val="0"/>
      <w:marTop w:val="0"/>
      <w:marBottom w:val="0"/>
      <w:divBdr>
        <w:top w:val="none" w:sz="0" w:space="0" w:color="auto"/>
        <w:left w:val="none" w:sz="0" w:space="0" w:color="auto"/>
        <w:bottom w:val="none" w:sz="0" w:space="0" w:color="auto"/>
        <w:right w:val="none" w:sz="0" w:space="0" w:color="auto"/>
      </w:divBdr>
    </w:div>
    <w:div w:id="235867872">
      <w:bodyDiv w:val="1"/>
      <w:marLeft w:val="0"/>
      <w:marRight w:val="0"/>
      <w:marTop w:val="0"/>
      <w:marBottom w:val="0"/>
      <w:divBdr>
        <w:top w:val="none" w:sz="0" w:space="0" w:color="auto"/>
        <w:left w:val="none" w:sz="0" w:space="0" w:color="auto"/>
        <w:bottom w:val="none" w:sz="0" w:space="0" w:color="auto"/>
        <w:right w:val="none" w:sz="0" w:space="0" w:color="auto"/>
      </w:divBdr>
    </w:div>
    <w:div w:id="287051879">
      <w:bodyDiv w:val="1"/>
      <w:marLeft w:val="0"/>
      <w:marRight w:val="0"/>
      <w:marTop w:val="0"/>
      <w:marBottom w:val="0"/>
      <w:divBdr>
        <w:top w:val="none" w:sz="0" w:space="0" w:color="auto"/>
        <w:left w:val="none" w:sz="0" w:space="0" w:color="auto"/>
        <w:bottom w:val="none" w:sz="0" w:space="0" w:color="auto"/>
        <w:right w:val="none" w:sz="0" w:space="0" w:color="auto"/>
      </w:divBdr>
    </w:div>
    <w:div w:id="291862669">
      <w:bodyDiv w:val="1"/>
      <w:marLeft w:val="0"/>
      <w:marRight w:val="0"/>
      <w:marTop w:val="0"/>
      <w:marBottom w:val="0"/>
      <w:divBdr>
        <w:top w:val="none" w:sz="0" w:space="0" w:color="auto"/>
        <w:left w:val="none" w:sz="0" w:space="0" w:color="auto"/>
        <w:bottom w:val="none" w:sz="0" w:space="0" w:color="auto"/>
        <w:right w:val="none" w:sz="0" w:space="0" w:color="auto"/>
      </w:divBdr>
    </w:div>
    <w:div w:id="344868857">
      <w:bodyDiv w:val="1"/>
      <w:marLeft w:val="0"/>
      <w:marRight w:val="0"/>
      <w:marTop w:val="0"/>
      <w:marBottom w:val="0"/>
      <w:divBdr>
        <w:top w:val="none" w:sz="0" w:space="0" w:color="auto"/>
        <w:left w:val="none" w:sz="0" w:space="0" w:color="auto"/>
        <w:bottom w:val="none" w:sz="0" w:space="0" w:color="auto"/>
        <w:right w:val="none" w:sz="0" w:space="0" w:color="auto"/>
      </w:divBdr>
    </w:div>
    <w:div w:id="352877007">
      <w:bodyDiv w:val="1"/>
      <w:marLeft w:val="0"/>
      <w:marRight w:val="0"/>
      <w:marTop w:val="0"/>
      <w:marBottom w:val="0"/>
      <w:divBdr>
        <w:top w:val="none" w:sz="0" w:space="0" w:color="auto"/>
        <w:left w:val="none" w:sz="0" w:space="0" w:color="auto"/>
        <w:bottom w:val="none" w:sz="0" w:space="0" w:color="auto"/>
        <w:right w:val="none" w:sz="0" w:space="0" w:color="auto"/>
      </w:divBdr>
    </w:div>
    <w:div w:id="421100153">
      <w:bodyDiv w:val="1"/>
      <w:marLeft w:val="0"/>
      <w:marRight w:val="0"/>
      <w:marTop w:val="0"/>
      <w:marBottom w:val="0"/>
      <w:divBdr>
        <w:top w:val="none" w:sz="0" w:space="0" w:color="auto"/>
        <w:left w:val="none" w:sz="0" w:space="0" w:color="auto"/>
        <w:bottom w:val="none" w:sz="0" w:space="0" w:color="auto"/>
        <w:right w:val="none" w:sz="0" w:space="0" w:color="auto"/>
      </w:divBdr>
    </w:div>
    <w:div w:id="469130310">
      <w:bodyDiv w:val="1"/>
      <w:marLeft w:val="0"/>
      <w:marRight w:val="0"/>
      <w:marTop w:val="0"/>
      <w:marBottom w:val="0"/>
      <w:divBdr>
        <w:top w:val="none" w:sz="0" w:space="0" w:color="auto"/>
        <w:left w:val="none" w:sz="0" w:space="0" w:color="auto"/>
        <w:bottom w:val="none" w:sz="0" w:space="0" w:color="auto"/>
        <w:right w:val="none" w:sz="0" w:space="0" w:color="auto"/>
      </w:divBdr>
    </w:div>
    <w:div w:id="473640182">
      <w:bodyDiv w:val="1"/>
      <w:marLeft w:val="0"/>
      <w:marRight w:val="0"/>
      <w:marTop w:val="0"/>
      <w:marBottom w:val="0"/>
      <w:divBdr>
        <w:top w:val="none" w:sz="0" w:space="0" w:color="auto"/>
        <w:left w:val="none" w:sz="0" w:space="0" w:color="auto"/>
        <w:bottom w:val="none" w:sz="0" w:space="0" w:color="auto"/>
        <w:right w:val="none" w:sz="0" w:space="0" w:color="auto"/>
      </w:divBdr>
    </w:div>
    <w:div w:id="492181666">
      <w:bodyDiv w:val="1"/>
      <w:marLeft w:val="0"/>
      <w:marRight w:val="0"/>
      <w:marTop w:val="0"/>
      <w:marBottom w:val="0"/>
      <w:divBdr>
        <w:top w:val="none" w:sz="0" w:space="0" w:color="auto"/>
        <w:left w:val="none" w:sz="0" w:space="0" w:color="auto"/>
        <w:bottom w:val="none" w:sz="0" w:space="0" w:color="auto"/>
        <w:right w:val="none" w:sz="0" w:space="0" w:color="auto"/>
      </w:divBdr>
    </w:div>
    <w:div w:id="535242722">
      <w:bodyDiv w:val="1"/>
      <w:marLeft w:val="0"/>
      <w:marRight w:val="0"/>
      <w:marTop w:val="0"/>
      <w:marBottom w:val="0"/>
      <w:divBdr>
        <w:top w:val="none" w:sz="0" w:space="0" w:color="auto"/>
        <w:left w:val="none" w:sz="0" w:space="0" w:color="auto"/>
        <w:bottom w:val="none" w:sz="0" w:space="0" w:color="auto"/>
        <w:right w:val="none" w:sz="0" w:space="0" w:color="auto"/>
      </w:divBdr>
    </w:div>
    <w:div w:id="568273237">
      <w:bodyDiv w:val="1"/>
      <w:marLeft w:val="0"/>
      <w:marRight w:val="0"/>
      <w:marTop w:val="0"/>
      <w:marBottom w:val="0"/>
      <w:divBdr>
        <w:top w:val="none" w:sz="0" w:space="0" w:color="auto"/>
        <w:left w:val="none" w:sz="0" w:space="0" w:color="auto"/>
        <w:bottom w:val="none" w:sz="0" w:space="0" w:color="auto"/>
        <w:right w:val="none" w:sz="0" w:space="0" w:color="auto"/>
      </w:divBdr>
    </w:div>
    <w:div w:id="603880877">
      <w:bodyDiv w:val="1"/>
      <w:marLeft w:val="0"/>
      <w:marRight w:val="0"/>
      <w:marTop w:val="0"/>
      <w:marBottom w:val="0"/>
      <w:divBdr>
        <w:top w:val="none" w:sz="0" w:space="0" w:color="auto"/>
        <w:left w:val="none" w:sz="0" w:space="0" w:color="auto"/>
        <w:bottom w:val="none" w:sz="0" w:space="0" w:color="auto"/>
        <w:right w:val="none" w:sz="0" w:space="0" w:color="auto"/>
      </w:divBdr>
    </w:div>
    <w:div w:id="693577202">
      <w:bodyDiv w:val="1"/>
      <w:marLeft w:val="0"/>
      <w:marRight w:val="0"/>
      <w:marTop w:val="0"/>
      <w:marBottom w:val="0"/>
      <w:divBdr>
        <w:top w:val="none" w:sz="0" w:space="0" w:color="auto"/>
        <w:left w:val="none" w:sz="0" w:space="0" w:color="auto"/>
        <w:bottom w:val="none" w:sz="0" w:space="0" w:color="auto"/>
        <w:right w:val="none" w:sz="0" w:space="0" w:color="auto"/>
      </w:divBdr>
    </w:div>
    <w:div w:id="727804172">
      <w:bodyDiv w:val="1"/>
      <w:marLeft w:val="0"/>
      <w:marRight w:val="0"/>
      <w:marTop w:val="0"/>
      <w:marBottom w:val="0"/>
      <w:divBdr>
        <w:top w:val="none" w:sz="0" w:space="0" w:color="auto"/>
        <w:left w:val="none" w:sz="0" w:space="0" w:color="auto"/>
        <w:bottom w:val="none" w:sz="0" w:space="0" w:color="auto"/>
        <w:right w:val="none" w:sz="0" w:space="0" w:color="auto"/>
      </w:divBdr>
    </w:div>
    <w:div w:id="774594168">
      <w:bodyDiv w:val="1"/>
      <w:marLeft w:val="0"/>
      <w:marRight w:val="0"/>
      <w:marTop w:val="0"/>
      <w:marBottom w:val="0"/>
      <w:divBdr>
        <w:top w:val="none" w:sz="0" w:space="0" w:color="auto"/>
        <w:left w:val="none" w:sz="0" w:space="0" w:color="auto"/>
        <w:bottom w:val="none" w:sz="0" w:space="0" w:color="auto"/>
        <w:right w:val="none" w:sz="0" w:space="0" w:color="auto"/>
      </w:divBdr>
    </w:div>
    <w:div w:id="778109002">
      <w:bodyDiv w:val="1"/>
      <w:marLeft w:val="0"/>
      <w:marRight w:val="0"/>
      <w:marTop w:val="0"/>
      <w:marBottom w:val="0"/>
      <w:divBdr>
        <w:top w:val="none" w:sz="0" w:space="0" w:color="auto"/>
        <w:left w:val="none" w:sz="0" w:space="0" w:color="auto"/>
        <w:bottom w:val="none" w:sz="0" w:space="0" w:color="auto"/>
        <w:right w:val="none" w:sz="0" w:space="0" w:color="auto"/>
      </w:divBdr>
    </w:div>
    <w:div w:id="845442174">
      <w:bodyDiv w:val="1"/>
      <w:marLeft w:val="0"/>
      <w:marRight w:val="0"/>
      <w:marTop w:val="0"/>
      <w:marBottom w:val="0"/>
      <w:divBdr>
        <w:top w:val="none" w:sz="0" w:space="0" w:color="auto"/>
        <w:left w:val="none" w:sz="0" w:space="0" w:color="auto"/>
        <w:bottom w:val="none" w:sz="0" w:space="0" w:color="auto"/>
        <w:right w:val="none" w:sz="0" w:space="0" w:color="auto"/>
      </w:divBdr>
    </w:div>
    <w:div w:id="887453961">
      <w:bodyDiv w:val="1"/>
      <w:marLeft w:val="0"/>
      <w:marRight w:val="0"/>
      <w:marTop w:val="0"/>
      <w:marBottom w:val="0"/>
      <w:divBdr>
        <w:top w:val="none" w:sz="0" w:space="0" w:color="auto"/>
        <w:left w:val="none" w:sz="0" w:space="0" w:color="auto"/>
        <w:bottom w:val="none" w:sz="0" w:space="0" w:color="auto"/>
        <w:right w:val="none" w:sz="0" w:space="0" w:color="auto"/>
      </w:divBdr>
    </w:div>
    <w:div w:id="919602970">
      <w:bodyDiv w:val="1"/>
      <w:marLeft w:val="0"/>
      <w:marRight w:val="0"/>
      <w:marTop w:val="0"/>
      <w:marBottom w:val="0"/>
      <w:divBdr>
        <w:top w:val="none" w:sz="0" w:space="0" w:color="auto"/>
        <w:left w:val="none" w:sz="0" w:space="0" w:color="auto"/>
        <w:bottom w:val="none" w:sz="0" w:space="0" w:color="auto"/>
        <w:right w:val="none" w:sz="0" w:space="0" w:color="auto"/>
      </w:divBdr>
    </w:div>
    <w:div w:id="1055545858">
      <w:bodyDiv w:val="1"/>
      <w:marLeft w:val="0"/>
      <w:marRight w:val="0"/>
      <w:marTop w:val="0"/>
      <w:marBottom w:val="0"/>
      <w:divBdr>
        <w:top w:val="none" w:sz="0" w:space="0" w:color="auto"/>
        <w:left w:val="none" w:sz="0" w:space="0" w:color="auto"/>
        <w:bottom w:val="none" w:sz="0" w:space="0" w:color="auto"/>
        <w:right w:val="none" w:sz="0" w:space="0" w:color="auto"/>
      </w:divBdr>
    </w:div>
    <w:div w:id="1131287182">
      <w:bodyDiv w:val="1"/>
      <w:marLeft w:val="0"/>
      <w:marRight w:val="0"/>
      <w:marTop w:val="0"/>
      <w:marBottom w:val="0"/>
      <w:divBdr>
        <w:top w:val="none" w:sz="0" w:space="0" w:color="auto"/>
        <w:left w:val="none" w:sz="0" w:space="0" w:color="auto"/>
        <w:bottom w:val="none" w:sz="0" w:space="0" w:color="auto"/>
        <w:right w:val="none" w:sz="0" w:space="0" w:color="auto"/>
      </w:divBdr>
    </w:div>
    <w:div w:id="1145053179">
      <w:bodyDiv w:val="1"/>
      <w:marLeft w:val="0"/>
      <w:marRight w:val="0"/>
      <w:marTop w:val="0"/>
      <w:marBottom w:val="0"/>
      <w:divBdr>
        <w:top w:val="none" w:sz="0" w:space="0" w:color="auto"/>
        <w:left w:val="none" w:sz="0" w:space="0" w:color="auto"/>
        <w:bottom w:val="none" w:sz="0" w:space="0" w:color="auto"/>
        <w:right w:val="none" w:sz="0" w:space="0" w:color="auto"/>
      </w:divBdr>
    </w:div>
    <w:div w:id="1173836728">
      <w:bodyDiv w:val="1"/>
      <w:marLeft w:val="0"/>
      <w:marRight w:val="0"/>
      <w:marTop w:val="0"/>
      <w:marBottom w:val="0"/>
      <w:divBdr>
        <w:top w:val="none" w:sz="0" w:space="0" w:color="auto"/>
        <w:left w:val="none" w:sz="0" w:space="0" w:color="auto"/>
        <w:bottom w:val="none" w:sz="0" w:space="0" w:color="auto"/>
        <w:right w:val="none" w:sz="0" w:space="0" w:color="auto"/>
      </w:divBdr>
    </w:div>
    <w:div w:id="1177619645">
      <w:bodyDiv w:val="1"/>
      <w:marLeft w:val="0"/>
      <w:marRight w:val="0"/>
      <w:marTop w:val="0"/>
      <w:marBottom w:val="0"/>
      <w:divBdr>
        <w:top w:val="none" w:sz="0" w:space="0" w:color="auto"/>
        <w:left w:val="none" w:sz="0" w:space="0" w:color="auto"/>
        <w:bottom w:val="none" w:sz="0" w:space="0" w:color="auto"/>
        <w:right w:val="none" w:sz="0" w:space="0" w:color="auto"/>
      </w:divBdr>
    </w:div>
    <w:div w:id="1207524547">
      <w:bodyDiv w:val="1"/>
      <w:marLeft w:val="0"/>
      <w:marRight w:val="0"/>
      <w:marTop w:val="0"/>
      <w:marBottom w:val="0"/>
      <w:divBdr>
        <w:top w:val="none" w:sz="0" w:space="0" w:color="auto"/>
        <w:left w:val="none" w:sz="0" w:space="0" w:color="auto"/>
        <w:bottom w:val="none" w:sz="0" w:space="0" w:color="auto"/>
        <w:right w:val="none" w:sz="0" w:space="0" w:color="auto"/>
      </w:divBdr>
    </w:div>
    <w:div w:id="1300652115">
      <w:bodyDiv w:val="1"/>
      <w:marLeft w:val="0"/>
      <w:marRight w:val="0"/>
      <w:marTop w:val="0"/>
      <w:marBottom w:val="0"/>
      <w:divBdr>
        <w:top w:val="none" w:sz="0" w:space="0" w:color="auto"/>
        <w:left w:val="none" w:sz="0" w:space="0" w:color="auto"/>
        <w:bottom w:val="none" w:sz="0" w:space="0" w:color="auto"/>
        <w:right w:val="none" w:sz="0" w:space="0" w:color="auto"/>
      </w:divBdr>
    </w:div>
    <w:div w:id="1659111502">
      <w:bodyDiv w:val="1"/>
      <w:marLeft w:val="0"/>
      <w:marRight w:val="0"/>
      <w:marTop w:val="0"/>
      <w:marBottom w:val="0"/>
      <w:divBdr>
        <w:top w:val="none" w:sz="0" w:space="0" w:color="auto"/>
        <w:left w:val="none" w:sz="0" w:space="0" w:color="auto"/>
        <w:bottom w:val="none" w:sz="0" w:space="0" w:color="auto"/>
        <w:right w:val="none" w:sz="0" w:space="0" w:color="auto"/>
      </w:divBdr>
    </w:div>
    <w:div w:id="1681271570">
      <w:bodyDiv w:val="1"/>
      <w:marLeft w:val="0"/>
      <w:marRight w:val="0"/>
      <w:marTop w:val="0"/>
      <w:marBottom w:val="0"/>
      <w:divBdr>
        <w:top w:val="none" w:sz="0" w:space="0" w:color="auto"/>
        <w:left w:val="none" w:sz="0" w:space="0" w:color="auto"/>
        <w:bottom w:val="none" w:sz="0" w:space="0" w:color="auto"/>
        <w:right w:val="none" w:sz="0" w:space="0" w:color="auto"/>
      </w:divBdr>
    </w:div>
    <w:div w:id="1712421323">
      <w:bodyDiv w:val="1"/>
      <w:marLeft w:val="0"/>
      <w:marRight w:val="0"/>
      <w:marTop w:val="0"/>
      <w:marBottom w:val="0"/>
      <w:divBdr>
        <w:top w:val="none" w:sz="0" w:space="0" w:color="auto"/>
        <w:left w:val="none" w:sz="0" w:space="0" w:color="auto"/>
        <w:bottom w:val="none" w:sz="0" w:space="0" w:color="auto"/>
        <w:right w:val="none" w:sz="0" w:space="0" w:color="auto"/>
      </w:divBdr>
    </w:div>
    <w:div w:id="1959608494">
      <w:bodyDiv w:val="1"/>
      <w:marLeft w:val="0"/>
      <w:marRight w:val="0"/>
      <w:marTop w:val="0"/>
      <w:marBottom w:val="0"/>
      <w:divBdr>
        <w:top w:val="none" w:sz="0" w:space="0" w:color="auto"/>
        <w:left w:val="none" w:sz="0" w:space="0" w:color="auto"/>
        <w:bottom w:val="none" w:sz="0" w:space="0" w:color="auto"/>
        <w:right w:val="none" w:sz="0" w:space="0" w:color="auto"/>
      </w:divBdr>
    </w:div>
    <w:div w:id="1963726814">
      <w:bodyDiv w:val="1"/>
      <w:marLeft w:val="0"/>
      <w:marRight w:val="0"/>
      <w:marTop w:val="0"/>
      <w:marBottom w:val="0"/>
      <w:divBdr>
        <w:top w:val="none" w:sz="0" w:space="0" w:color="auto"/>
        <w:left w:val="none" w:sz="0" w:space="0" w:color="auto"/>
        <w:bottom w:val="none" w:sz="0" w:space="0" w:color="auto"/>
        <w:right w:val="none" w:sz="0" w:space="0" w:color="auto"/>
      </w:divBdr>
    </w:div>
    <w:div w:id="2062903467">
      <w:bodyDiv w:val="1"/>
      <w:marLeft w:val="0"/>
      <w:marRight w:val="0"/>
      <w:marTop w:val="0"/>
      <w:marBottom w:val="0"/>
      <w:divBdr>
        <w:top w:val="none" w:sz="0" w:space="0" w:color="auto"/>
        <w:left w:val="none" w:sz="0" w:space="0" w:color="auto"/>
        <w:bottom w:val="none" w:sz="0" w:space="0" w:color="auto"/>
        <w:right w:val="none" w:sz="0" w:space="0" w:color="auto"/>
      </w:divBdr>
    </w:div>
    <w:div w:id="21051034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1420</TotalTime>
  <Pages>29</Pages>
  <Words>7777</Words>
  <Characters>44330</Characters>
  <Application>Microsoft Macintosh Word</Application>
  <DocSecurity>0</DocSecurity>
  <Lines>369</Lines>
  <Paragraphs>104</Paragraphs>
  <ScaleCrop>false</ScaleCrop>
  <Company/>
  <LinksUpToDate>false</LinksUpToDate>
  <CharactersWithSpaces>52003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 Carr</dc:creator>
  <cp:keywords/>
  <dc:description/>
  <cp:lastModifiedBy>Christopher B Carr</cp:lastModifiedBy>
  <cp:revision>698</cp:revision>
  <dcterms:created xsi:type="dcterms:W3CDTF">2016-11-04T14:09:00Z</dcterms:created>
  <dcterms:modified xsi:type="dcterms:W3CDTF">2016-12-08T18:02:00Z</dcterms:modified>
</cp:coreProperties>
</file>